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5D756C" w14:textId="24BF9EC7" w:rsidR="00056F99" w:rsidRPr="00056F99" w:rsidRDefault="00056F99" w:rsidP="00056F9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bookmarkStart w:id="0" w:name="_Hlk31821325"/>
      <w:bookmarkStart w:id="1" w:name="_GoBack"/>
      <w:bookmarkEnd w:id="1"/>
      <w:r w:rsidRPr="00056F99">
        <w:rPr>
          <w:rFonts w:ascii="Arial" w:eastAsia="MS Mincho" w:hAnsi="Arial" w:cs="Arial"/>
          <w:b/>
          <w:bCs/>
          <w:sz w:val="22"/>
          <w:lang w:eastAsia="ja-JP"/>
        </w:rPr>
        <w:t>3GPP TSG-RAN WG1 Meeting #100</w:t>
      </w:r>
      <w:r w:rsidR="00C03AB9">
        <w:rPr>
          <w:rFonts w:ascii="Arial" w:eastAsia="MS Mincho" w:hAnsi="Arial" w:cs="Arial"/>
          <w:b/>
          <w:bCs/>
          <w:sz w:val="22"/>
          <w:lang w:eastAsia="ja-JP"/>
        </w:rPr>
        <w:t>b</w:t>
      </w:r>
      <w:r w:rsidR="002E0088">
        <w:rPr>
          <w:rFonts w:ascii="Arial" w:eastAsia="MS Mincho" w:hAnsi="Arial" w:cs="Arial"/>
          <w:b/>
          <w:bCs/>
          <w:sz w:val="22"/>
          <w:lang w:eastAsia="ja-JP"/>
        </w:rPr>
        <w:t>is</w:t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bookmarkEnd w:id="0"/>
      <w:r w:rsidR="00B73EB7" w:rsidRPr="00B73EB7">
        <w:rPr>
          <w:rFonts w:ascii="Arial" w:eastAsia="MS Mincho" w:hAnsi="Arial" w:cs="Arial"/>
          <w:b/>
          <w:bCs/>
          <w:sz w:val="22"/>
          <w:lang w:eastAsia="ja-JP"/>
        </w:rPr>
        <w:t>R1-2001664</w:t>
      </w:r>
    </w:p>
    <w:p w14:paraId="594B29B9" w14:textId="02A786C3" w:rsidR="009B7C12" w:rsidRPr="00924C34" w:rsidRDefault="00460144" w:rsidP="009B7C1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 xml:space="preserve">e-Meeting, </w:t>
      </w:r>
      <w:r w:rsidR="00C03AB9" w:rsidRPr="00C03AB9">
        <w:rPr>
          <w:rFonts w:ascii="Arial" w:eastAsia="MS Mincho" w:hAnsi="Arial" w:cs="Arial"/>
          <w:b/>
          <w:bCs/>
          <w:sz w:val="22"/>
          <w:lang w:val="en-GB" w:eastAsia="ja-JP"/>
        </w:rPr>
        <w:t>April 20</w:t>
      </w:r>
      <w:r w:rsidR="00C03AB9" w:rsidRPr="00C03AB9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="00C03AB9" w:rsidRPr="00C03AB9">
        <w:rPr>
          <w:rFonts w:ascii="Arial" w:eastAsia="MS Mincho" w:hAnsi="Arial" w:cs="Arial"/>
          <w:b/>
          <w:bCs/>
          <w:sz w:val="22"/>
          <w:lang w:val="en-GB" w:eastAsia="ja-JP"/>
        </w:rPr>
        <w:t xml:space="preserve"> – 30</w:t>
      </w:r>
      <w:r w:rsidR="00C03AB9" w:rsidRPr="00C03AB9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>, 2020</w:t>
      </w:r>
    </w:p>
    <w:p w14:paraId="24160216" w14:textId="77777777" w:rsidR="00573CD7" w:rsidRPr="00203CE9" w:rsidRDefault="00573CD7" w:rsidP="00573CD7">
      <w:pPr>
        <w:pStyle w:val="a4"/>
        <w:rPr>
          <w:rFonts w:cs="Arial"/>
        </w:rPr>
      </w:pPr>
    </w:p>
    <w:p w14:paraId="7B5ABD23" w14:textId="77777777" w:rsidR="00573CD7" w:rsidRPr="00203CE9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203CE9">
        <w:rPr>
          <w:rFonts w:cs="Arial"/>
        </w:rPr>
        <w:t>Source: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vivo</w:t>
      </w:r>
    </w:p>
    <w:p w14:paraId="6316DBED" w14:textId="2487F55E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Title:</w:t>
      </w:r>
      <w:r w:rsidRPr="00203CE9">
        <w:rPr>
          <w:rFonts w:cs="Arial"/>
        </w:rPr>
        <w:tab/>
      </w:r>
      <w:r w:rsidR="00E37975" w:rsidRPr="00E37975">
        <w:rPr>
          <w:rFonts w:cs="Arial"/>
        </w:rPr>
        <w:t>Remaining issue</w:t>
      </w:r>
      <w:r w:rsidR="00460144">
        <w:rPr>
          <w:rFonts w:cs="Arial"/>
        </w:rPr>
        <w:t>s</w:t>
      </w:r>
      <w:r w:rsidR="00E37975" w:rsidRPr="00E37975">
        <w:rPr>
          <w:rFonts w:cs="Arial"/>
        </w:rPr>
        <w:t xml:space="preserve"> on</w:t>
      </w:r>
      <w:r w:rsidR="00E37975">
        <w:rPr>
          <w:rFonts w:cs="Arial"/>
        </w:rPr>
        <w:t xml:space="preserve"> i</w:t>
      </w:r>
      <w:r w:rsidR="003C658C" w:rsidRPr="003C658C">
        <w:rPr>
          <w:rFonts w:cs="Arial"/>
        </w:rPr>
        <w:t xml:space="preserve">n-device coexistence between NR and LTE </w:t>
      </w:r>
      <w:proofErr w:type="spellStart"/>
      <w:r w:rsidR="003C658C" w:rsidRPr="003C658C">
        <w:rPr>
          <w:rFonts w:cs="Arial"/>
        </w:rPr>
        <w:t>sidelinks</w:t>
      </w:r>
      <w:proofErr w:type="spellEnd"/>
    </w:p>
    <w:p w14:paraId="7F0008CE" w14:textId="4177484F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Agenda Item: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7.</w:t>
      </w:r>
      <w:r w:rsidR="00A501C6">
        <w:rPr>
          <w:rFonts w:eastAsia="宋体" w:cs="Arial"/>
          <w:lang w:eastAsia="zh-CN"/>
        </w:rPr>
        <w:t>2</w:t>
      </w:r>
      <w:r w:rsidRPr="00203CE9">
        <w:rPr>
          <w:rFonts w:eastAsia="宋体" w:cs="Arial"/>
          <w:lang w:eastAsia="zh-CN"/>
        </w:rPr>
        <w:t>.</w:t>
      </w:r>
      <w:r w:rsidR="00A501C6">
        <w:rPr>
          <w:rFonts w:eastAsia="宋体" w:cs="Arial"/>
          <w:lang w:eastAsia="zh-CN"/>
        </w:rPr>
        <w:t>4</w:t>
      </w:r>
      <w:r w:rsidR="009B46FF">
        <w:rPr>
          <w:rFonts w:eastAsia="宋体" w:cs="Arial"/>
          <w:lang w:eastAsia="zh-CN"/>
        </w:rPr>
        <w:t>.</w:t>
      </w:r>
      <w:r w:rsidR="003C658C">
        <w:rPr>
          <w:rFonts w:eastAsia="宋体" w:cs="Arial"/>
          <w:lang w:eastAsia="zh-CN"/>
        </w:rPr>
        <w:t>4</w:t>
      </w:r>
    </w:p>
    <w:p w14:paraId="3F5ED4C0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203CE9">
        <w:rPr>
          <w:rFonts w:cs="Arial"/>
        </w:rPr>
        <w:t>Document for:</w:t>
      </w:r>
      <w:r w:rsidRPr="00203CE9">
        <w:rPr>
          <w:rFonts w:cs="Arial"/>
        </w:rPr>
        <w:tab/>
        <w:t>Discussion</w:t>
      </w:r>
      <w:r w:rsidRPr="00203CE9">
        <w:rPr>
          <w:rFonts w:eastAsia="宋体" w:cs="Arial"/>
          <w:lang w:eastAsia="zh-CN"/>
        </w:rPr>
        <w:t xml:space="preserve"> and Decision</w:t>
      </w:r>
    </w:p>
    <w:p w14:paraId="3414A4CA" w14:textId="77777777" w:rsidR="00573CD7" w:rsidRPr="00203CE9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438E0590" w14:textId="6A3F72AC" w:rsidR="008C48FE" w:rsidRPr="002D4E32" w:rsidRDefault="008C48FE" w:rsidP="00265647">
      <w:pPr>
        <w:pStyle w:val="a0"/>
        <w:spacing w:before="120"/>
        <w:rPr>
          <w:rFonts w:eastAsia="Batang"/>
          <w:szCs w:val="20"/>
          <w:lang w:eastAsia="x-none"/>
        </w:rPr>
      </w:pPr>
      <w:bookmarkStart w:id="2" w:name="OLE_LINK13"/>
      <w:bookmarkStart w:id="3" w:name="OLE_LINK14"/>
      <w:r w:rsidRPr="002D4E32">
        <w:rPr>
          <w:rFonts w:eastAsia="Batang"/>
          <w:szCs w:val="20"/>
          <w:lang w:eastAsia="x-none"/>
        </w:rPr>
        <w:t>In th</w:t>
      </w:r>
      <w:r w:rsidR="00E8749A">
        <w:rPr>
          <w:rFonts w:eastAsia="Batang"/>
          <w:szCs w:val="20"/>
          <w:lang w:eastAsia="x-none"/>
        </w:rPr>
        <w:t>is</w:t>
      </w:r>
      <w:r w:rsidRPr="002D4E32">
        <w:rPr>
          <w:rFonts w:eastAsia="Batang"/>
          <w:szCs w:val="20"/>
          <w:lang w:eastAsia="x-none"/>
        </w:rPr>
        <w:t xml:space="preserve"> </w:t>
      </w:r>
      <w:r w:rsidR="00E8749A">
        <w:rPr>
          <w:rFonts w:eastAsia="Batang"/>
          <w:szCs w:val="20"/>
          <w:lang w:eastAsia="x-none"/>
        </w:rPr>
        <w:t>contribution</w:t>
      </w:r>
      <w:r w:rsidRPr="002D4E32">
        <w:rPr>
          <w:rFonts w:eastAsia="Batang"/>
          <w:szCs w:val="20"/>
          <w:lang w:eastAsia="x-none"/>
        </w:rPr>
        <w:t xml:space="preserve">, some </w:t>
      </w:r>
      <w:r w:rsidR="00C12DA6" w:rsidRPr="002D4E32">
        <w:rPr>
          <w:rFonts w:eastAsia="Batang"/>
          <w:szCs w:val="20"/>
          <w:lang w:eastAsia="x-none"/>
        </w:rPr>
        <w:t xml:space="preserve">remaining </w:t>
      </w:r>
      <w:r w:rsidRPr="002D4E32">
        <w:rPr>
          <w:rFonts w:eastAsia="Batang"/>
          <w:szCs w:val="20"/>
          <w:lang w:eastAsia="x-none"/>
        </w:rPr>
        <w:t>issues</w:t>
      </w:r>
      <w:r w:rsidR="00E131F8">
        <w:rPr>
          <w:rFonts w:eastAsia="Batang"/>
          <w:szCs w:val="20"/>
          <w:lang w:eastAsia="x-none"/>
        </w:rPr>
        <w:t xml:space="preserve"> of</w:t>
      </w:r>
      <w:r w:rsidRPr="002D4E32">
        <w:rPr>
          <w:rFonts w:eastAsia="Batang"/>
          <w:szCs w:val="20"/>
          <w:lang w:eastAsia="x-none"/>
        </w:rPr>
        <w:t xml:space="preserve"> </w:t>
      </w:r>
      <w:r w:rsidR="00E131F8">
        <w:rPr>
          <w:rFonts w:eastAsia="Batang"/>
          <w:szCs w:val="20"/>
          <w:lang w:eastAsia="x-none"/>
        </w:rPr>
        <w:t>i</w:t>
      </w:r>
      <w:r w:rsidR="00E131F8" w:rsidRPr="00E131F8">
        <w:rPr>
          <w:rFonts w:eastAsia="Batang"/>
          <w:szCs w:val="20"/>
          <w:lang w:eastAsia="x-none"/>
        </w:rPr>
        <w:t xml:space="preserve">n-device coexistence </w:t>
      </w:r>
      <w:r w:rsidR="007F19BE" w:rsidRPr="00033098">
        <w:rPr>
          <w:rFonts w:eastAsia="Batang"/>
          <w:noProof/>
          <w:szCs w:val="20"/>
          <w:lang w:eastAsia="x-none"/>
        </w:rPr>
        <w:t>are</w:t>
      </w:r>
      <w:r w:rsidRPr="00033098">
        <w:rPr>
          <w:rFonts w:eastAsia="Batang"/>
          <w:noProof/>
          <w:szCs w:val="20"/>
          <w:lang w:eastAsia="x-none"/>
        </w:rPr>
        <w:t xml:space="preserve"> </w:t>
      </w:r>
      <w:r w:rsidR="007F19BE" w:rsidRPr="00033098">
        <w:rPr>
          <w:rFonts w:eastAsia="Batang"/>
          <w:noProof/>
          <w:szCs w:val="20"/>
          <w:lang w:eastAsia="x-none"/>
        </w:rPr>
        <w:t>discussed</w:t>
      </w:r>
      <w:r w:rsidR="00FA209A">
        <w:rPr>
          <w:rFonts w:eastAsia="Batang"/>
          <w:noProof/>
          <w:szCs w:val="20"/>
          <w:lang w:eastAsia="x-none"/>
        </w:rPr>
        <w:t xml:space="preserve"> and the associated text proposals are provided</w:t>
      </w:r>
      <w:r w:rsidRPr="002D4E32">
        <w:rPr>
          <w:rFonts w:eastAsia="Batang"/>
          <w:szCs w:val="20"/>
          <w:lang w:eastAsia="x-none"/>
        </w:rPr>
        <w:t>.</w:t>
      </w:r>
    </w:p>
    <w:p w14:paraId="56E92435" w14:textId="10826BE5" w:rsidR="00D63DA8" w:rsidRPr="002D4E32" w:rsidRDefault="00D63DA8" w:rsidP="000C19F7">
      <w:pPr>
        <w:pStyle w:val="a0"/>
        <w:spacing w:before="120"/>
        <w:rPr>
          <w:rFonts w:eastAsiaTheme="minorEastAsia"/>
          <w:lang w:eastAsia="zh-CN"/>
        </w:rPr>
      </w:pPr>
    </w:p>
    <w:p w14:paraId="5A35C822" w14:textId="3211AF71" w:rsidR="008C48FE" w:rsidRPr="002D4E32" w:rsidRDefault="00C7680E" w:rsidP="008C4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8C48FE" w:rsidRPr="002D4E32" w:rsidDel="00651088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14:paraId="64BE4070" w14:textId="3F0F0187" w:rsidR="002E0088" w:rsidRPr="00EB5B71" w:rsidRDefault="002E0088" w:rsidP="002E0088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t>Clarification of TDM based solution</w:t>
      </w:r>
    </w:p>
    <w:p w14:paraId="7AC9430E" w14:textId="53ECA4EE" w:rsidR="00FA209A" w:rsidRPr="002D4E32" w:rsidRDefault="00FA209A" w:rsidP="00E3208C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In</w:t>
      </w:r>
      <w:r w:rsidRPr="002D4E32">
        <w:rPr>
          <w:rFonts w:eastAsia="Batang"/>
          <w:szCs w:val="20"/>
          <w:lang w:eastAsia="x-none"/>
        </w:rPr>
        <w:t xml:space="preserve"> the RAN1 </w:t>
      </w:r>
      <w:r w:rsidR="00E3208C">
        <w:rPr>
          <w:rFonts w:eastAsiaTheme="minorEastAsia"/>
          <w:lang w:eastAsia="zh-CN"/>
        </w:rPr>
        <w:t>1901 Ad-Hoc meeting</w:t>
      </w:r>
      <w:r w:rsidRPr="002D4E32">
        <w:rPr>
          <w:rFonts w:eastAsia="Batang"/>
          <w:szCs w:val="20"/>
          <w:lang w:eastAsia="x-none"/>
        </w:rPr>
        <w:t xml:space="preserve">, </w:t>
      </w:r>
      <w:r w:rsidR="00E3208C">
        <w:rPr>
          <w:rFonts w:eastAsia="Batang"/>
          <w:szCs w:val="20"/>
          <w:lang w:eastAsia="x-none"/>
        </w:rPr>
        <w:t xml:space="preserve">the </w:t>
      </w:r>
      <w:r w:rsidR="00E3208C" w:rsidRPr="001A2880">
        <w:rPr>
          <w:rFonts w:eastAsia="Batang"/>
          <w:color w:val="000000"/>
          <w:szCs w:val="20"/>
          <w:lang w:val="en-GB" w:eastAsia="x-none"/>
        </w:rPr>
        <w:t xml:space="preserve">TDM </w:t>
      </w:r>
      <w:r w:rsidR="00E3208C">
        <w:rPr>
          <w:rFonts w:eastAsia="Batang"/>
          <w:color w:val="000000"/>
          <w:szCs w:val="20"/>
          <w:lang w:val="en-GB" w:eastAsia="x-none"/>
        </w:rPr>
        <w:t xml:space="preserve">based </w:t>
      </w:r>
      <w:r w:rsidR="00E3208C" w:rsidRPr="001A2880">
        <w:rPr>
          <w:rFonts w:eastAsia="Batang"/>
          <w:color w:val="000000"/>
          <w:szCs w:val="20"/>
          <w:lang w:val="en-GB" w:eastAsia="x-none"/>
        </w:rPr>
        <w:t>solutions for in-device coexistence between LTE and NR V2X</w:t>
      </w:r>
      <w:r w:rsidR="00E3208C">
        <w:rPr>
          <w:rFonts w:eastAsia="Batang"/>
          <w:color w:val="000000"/>
          <w:szCs w:val="20"/>
          <w:lang w:val="en-GB" w:eastAsia="x-none"/>
        </w:rPr>
        <w:t xml:space="preserve"> are discussed. It was identified that timing alignment is required for TDM based solution according to the following agreement</w:t>
      </w:r>
      <w:r w:rsidRPr="002D4E32">
        <w:rPr>
          <w:rFonts w:eastAsia="Batang"/>
          <w:szCs w:val="20"/>
          <w:lang w:eastAsia="x-none"/>
        </w:rPr>
        <w:t xml:space="preserve"> </w:t>
      </w:r>
      <w:r w:rsidRPr="002D4E32">
        <w:rPr>
          <w:rFonts w:eastAsia="Batang"/>
          <w:szCs w:val="20"/>
          <w:lang w:eastAsia="x-none"/>
        </w:rPr>
        <w:fldChar w:fldCharType="begin"/>
      </w:r>
      <w:r w:rsidRPr="002D4E32">
        <w:rPr>
          <w:rFonts w:eastAsia="Batang"/>
          <w:szCs w:val="20"/>
          <w:lang w:eastAsia="x-none"/>
        </w:rPr>
        <w:instrText xml:space="preserve"> REF _Ref7098645 \r \h </w:instrText>
      </w:r>
      <w:r w:rsidRPr="002D4E32">
        <w:rPr>
          <w:rFonts w:eastAsia="Batang"/>
          <w:szCs w:val="20"/>
          <w:lang w:eastAsia="x-none"/>
        </w:rPr>
      </w:r>
      <w:r w:rsidRPr="002D4E32">
        <w:rPr>
          <w:rFonts w:eastAsia="Batang"/>
          <w:szCs w:val="20"/>
          <w:lang w:eastAsia="x-none"/>
        </w:rPr>
        <w:fldChar w:fldCharType="separate"/>
      </w:r>
      <w:r w:rsidR="00BD6504">
        <w:rPr>
          <w:rFonts w:eastAsia="Batang"/>
          <w:szCs w:val="20"/>
          <w:lang w:eastAsia="x-none"/>
        </w:rPr>
        <w:t>[1]</w:t>
      </w:r>
      <w:r w:rsidRPr="002D4E32">
        <w:rPr>
          <w:rFonts w:eastAsia="Batang"/>
          <w:szCs w:val="20"/>
          <w:lang w:eastAsia="x-none"/>
        </w:rPr>
        <w:fldChar w:fldCharType="end"/>
      </w:r>
      <w:r w:rsidRPr="002D4E32">
        <w:rPr>
          <w:rFonts w:eastAsia="Batang"/>
          <w:szCs w:val="20"/>
          <w:lang w:eastAsia="x-none"/>
        </w:rPr>
        <w:t>:</w:t>
      </w:r>
    </w:p>
    <w:tbl>
      <w:tblPr>
        <w:tblStyle w:val="a8"/>
        <w:tblpPr w:leftFromText="180" w:rightFromText="180" w:vertAnchor="text" w:horzAnchor="margin" w:tblpY="106"/>
        <w:tblW w:w="0" w:type="auto"/>
        <w:tblLook w:val="04A0" w:firstRow="1" w:lastRow="0" w:firstColumn="1" w:lastColumn="0" w:noHBand="0" w:noVBand="1"/>
      </w:tblPr>
      <w:tblGrid>
        <w:gridCol w:w="9019"/>
      </w:tblGrid>
      <w:tr w:rsidR="00FA209A" w14:paraId="4FCEFAA2" w14:textId="77777777" w:rsidTr="004B1B96">
        <w:tc>
          <w:tcPr>
            <w:tcW w:w="9019" w:type="dxa"/>
          </w:tcPr>
          <w:p w14:paraId="161E63B4" w14:textId="77777777" w:rsidR="00FA209A" w:rsidRPr="00E25626" w:rsidRDefault="00FA209A" w:rsidP="004B1B96">
            <w:pPr>
              <w:rPr>
                <w:rFonts w:ascii="Times" w:eastAsia="Batang" w:hAnsi="Times"/>
                <w:b/>
                <w:bCs/>
                <w:sz w:val="20"/>
                <w:szCs w:val="20"/>
                <w:lang w:val="en-GB" w:eastAsia="x-none"/>
              </w:rPr>
            </w:pPr>
            <w:r w:rsidRPr="00E25626">
              <w:rPr>
                <w:rFonts w:ascii="Times" w:eastAsia="Batang" w:hAnsi="Times"/>
                <w:sz w:val="20"/>
                <w:szCs w:val="20"/>
                <w:highlight w:val="green"/>
                <w:lang w:val="en-GB" w:eastAsia="x-none"/>
              </w:rPr>
              <w:t>Agreements</w:t>
            </w:r>
            <w:r w:rsidRPr="00E25626">
              <w:rPr>
                <w:rFonts w:ascii="Times" w:eastAsia="Batang" w:hAnsi="Times"/>
                <w:b/>
                <w:bCs/>
                <w:sz w:val="20"/>
                <w:szCs w:val="20"/>
                <w:lang w:val="en-GB" w:eastAsia="x-none"/>
              </w:rPr>
              <w:t>:</w:t>
            </w:r>
          </w:p>
          <w:p w14:paraId="516D3B9A" w14:textId="77777777" w:rsidR="00E3208C" w:rsidRPr="001A2880" w:rsidRDefault="00E3208C" w:rsidP="00E3208C">
            <w:pPr>
              <w:numPr>
                <w:ilvl w:val="0"/>
                <w:numId w:val="22"/>
              </w:numPr>
              <w:spacing w:after="180"/>
              <w:contextualSpacing/>
              <w:rPr>
                <w:rFonts w:ascii="Times" w:eastAsia="Batang" w:hAnsi="Times"/>
                <w:color w:val="000000"/>
                <w:sz w:val="20"/>
                <w:szCs w:val="20"/>
                <w:lang w:val="en-GB" w:eastAsia="x-none"/>
              </w:rPr>
            </w:pPr>
            <w:r w:rsidRPr="001A2880">
              <w:rPr>
                <w:rFonts w:ascii="Times" w:eastAsia="Batang" w:hAnsi="Times"/>
                <w:color w:val="000000"/>
                <w:sz w:val="20"/>
                <w:szCs w:val="20"/>
                <w:lang w:val="en-GB" w:eastAsia="x-none"/>
              </w:rPr>
              <w:t>For TDM solutions for in-device coexistence between LTE and NR V2X:</w:t>
            </w:r>
          </w:p>
          <w:p w14:paraId="66945357" w14:textId="77777777" w:rsidR="00E3208C" w:rsidRPr="001A2880" w:rsidRDefault="00E3208C" w:rsidP="00E3208C">
            <w:pPr>
              <w:numPr>
                <w:ilvl w:val="1"/>
                <w:numId w:val="22"/>
              </w:numPr>
              <w:spacing w:after="180"/>
              <w:contextualSpacing/>
              <w:rPr>
                <w:rFonts w:ascii="Times" w:eastAsia="Batang" w:hAnsi="Times"/>
                <w:color w:val="000000"/>
                <w:sz w:val="20"/>
                <w:szCs w:val="20"/>
                <w:lang w:val="en-GB" w:eastAsia="x-none"/>
              </w:rPr>
            </w:pPr>
            <w:r w:rsidRPr="001A2880">
              <w:rPr>
                <w:rFonts w:ascii="Times" w:eastAsia="Batang" w:hAnsi="Times"/>
                <w:color w:val="000000"/>
                <w:sz w:val="20"/>
                <w:szCs w:val="20"/>
                <w:lang w:val="en-GB" w:eastAsia="x-none"/>
              </w:rPr>
              <w:t>Time Alignment</w:t>
            </w:r>
          </w:p>
          <w:p w14:paraId="634E2CFC" w14:textId="77777777" w:rsidR="00E3208C" w:rsidRPr="001A2880" w:rsidRDefault="00E3208C" w:rsidP="00E3208C">
            <w:pPr>
              <w:numPr>
                <w:ilvl w:val="2"/>
                <w:numId w:val="22"/>
              </w:numPr>
              <w:spacing w:after="180"/>
              <w:contextualSpacing/>
              <w:rPr>
                <w:rFonts w:ascii="Times" w:eastAsia="宋体" w:hAnsi="Times"/>
                <w:color w:val="000000"/>
                <w:sz w:val="20"/>
                <w:szCs w:val="20"/>
                <w:lang w:val="en-GB"/>
              </w:rPr>
            </w:pPr>
            <w:r w:rsidRPr="001A2880">
              <w:rPr>
                <w:rFonts w:ascii="Times" w:eastAsia="等线" w:hAnsi="Times"/>
                <w:sz w:val="20"/>
                <w:szCs w:val="20"/>
                <w:lang w:val="en-GB" w:eastAsia="zh-CN"/>
              </w:rPr>
              <w:t xml:space="preserve">Subframe boundary </w:t>
            </w:r>
            <w:r w:rsidRPr="001A2880">
              <w:rPr>
                <w:rFonts w:ascii="Times" w:eastAsia="等线" w:hAnsi="Times" w:hint="eastAsia"/>
                <w:sz w:val="20"/>
                <w:szCs w:val="20"/>
                <w:lang w:val="en-GB" w:eastAsia="zh-CN"/>
              </w:rPr>
              <w:t>alignment</w:t>
            </w:r>
            <w:r w:rsidRPr="001A2880">
              <w:rPr>
                <w:rFonts w:ascii="Times" w:eastAsia="等线" w:hAnsi="Times"/>
                <w:sz w:val="20"/>
                <w:szCs w:val="20"/>
                <w:lang w:val="en-GB" w:eastAsia="zh-CN"/>
              </w:rPr>
              <w:t xml:space="preserve"> is required between LTE and NR V2X </w:t>
            </w:r>
            <w:proofErr w:type="spellStart"/>
            <w:r w:rsidRPr="001A2880">
              <w:rPr>
                <w:rFonts w:ascii="Times" w:eastAsia="等线" w:hAnsi="Times"/>
                <w:sz w:val="20"/>
                <w:szCs w:val="20"/>
                <w:lang w:val="en-GB" w:eastAsia="zh-CN"/>
              </w:rPr>
              <w:t>sidelinks</w:t>
            </w:r>
            <w:proofErr w:type="spellEnd"/>
          </w:p>
          <w:p w14:paraId="4920AD77" w14:textId="77777777" w:rsidR="00E3208C" w:rsidRPr="001A2880" w:rsidRDefault="00E3208C" w:rsidP="00E3208C">
            <w:pPr>
              <w:numPr>
                <w:ilvl w:val="2"/>
                <w:numId w:val="22"/>
              </w:numPr>
              <w:spacing w:after="180"/>
              <w:contextualSpacing/>
              <w:rPr>
                <w:rFonts w:ascii="Times" w:eastAsia="Batang" w:hAnsi="Times"/>
                <w:color w:val="000000"/>
                <w:sz w:val="20"/>
                <w:szCs w:val="20"/>
                <w:lang w:val="en-GB" w:eastAsia="x-none"/>
              </w:rPr>
            </w:pPr>
            <w:r w:rsidRPr="001A2880">
              <w:rPr>
                <w:rFonts w:ascii="Times" w:eastAsia="等线" w:hAnsi="Times"/>
                <w:sz w:val="20"/>
                <w:szCs w:val="20"/>
                <w:lang w:val="en-GB" w:eastAsia="zh-CN"/>
              </w:rPr>
              <w:t xml:space="preserve">Both LTE and NR V2X </w:t>
            </w:r>
            <w:proofErr w:type="spellStart"/>
            <w:r w:rsidRPr="001A2880">
              <w:rPr>
                <w:rFonts w:ascii="Times" w:eastAsia="等线" w:hAnsi="Times"/>
                <w:sz w:val="20"/>
                <w:szCs w:val="20"/>
                <w:lang w:val="en-GB" w:eastAsia="zh-CN"/>
              </w:rPr>
              <w:t>sidelinks</w:t>
            </w:r>
            <w:proofErr w:type="spellEnd"/>
            <w:r w:rsidRPr="001A2880">
              <w:rPr>
                <w:rFonts w:ascii="Times" w:eastAsia="等线" w:hAnsi="Times"/>
                <w:sz w:val="20"/>
                <w:szCs w:val="20"/>
                <w:lang w:val="en-GB" w:eastAsia="zh-CN"/>
              </w:rPr>
              <w:t xml:space="preserve"> are aware of the time resource index (e.g., DFN for LTE) in both carriers</w:t>
            </w:r>
          </w:p>
          <w:p w14:paraId="2273CEBD" w14:textId="77777777" w:rsidR="00FA209A" w:rsidRPr="00047A6D" w:rsidRDefault="00FA209A" w:rsidP="00E3208C">
            <w:pPr>
              <w:spacing w:after="180"/>
              <w:contextualSpacing/>
              <w:rPr>
                <w:rFonts w:eastAsia="Batang"/>
                <w:szCs w:val="20"/>
                <w:lang w:val="en-GB" w:eastAsia="x-none"/>
              </w:rPr>
            </w:pPr>
          </w:p>
        </w:tc>
      </w:tr>
    </w:tbl>
    <w:p w14:paraId="27A89A05" w14:textId="24A15A1D" w:rsidR="00B46CA6" w:rsidRDefault="003D6853" w:rsidP="0006200C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I</w:t>
      </w:r>
      <w:r w:rsidR="00B46CA6">
        <w:rPr>
          <w:rFonts w:eastAsia="Batang"/>
          <w:szCs w:val="20"/>
          <w:lang w:eastAsia="x-none"/>
        </w:rPr>
        <w:t>n the current specification (i.e. 38.213 v16.0.0), the TDM solution is applied whenever LTE and NR sidelink signals/channels overlap in time. One example is shown below</w:t>
      </w:r>
      <w:r w:rsidR="001C11FC">
        <w:rPr>
          <w:rFonts w:eastAsia="Batang"/>
          <w:szCs w:val="20"/>
          <w:lang w:eastAsia="x-none"/>
        </w:rPr>
        <w:t xml:space="preserve"> </w:t>
      </w:r>
      <w:r w:rsidR="001C11FC">
        <w:rPr>
          <w:rFonts w:eastAsia="Batang"/>
          <w:szCs w:val="20"/>
          <w:lang w:eastAsia="x-none"/>
        </w:rPr>
        <w:fldChar w:fldCharType="begin"/>
      </w:r>
      <w:r w:rsidR="001C11FC">
        <w:rPr>
          <w:rFonts w:eastAsia="Batang"/>
          <w:szCs w:val="20"/>
          <w:lang w:eastAsia="x-none"/>
        </w:rPr>
        <w:instrText xml:space="preserve"> REF _Ref15912910 \r \h </w:instrText>
      </w:r>
      <w:r w:rsidR="001C11FC">
        <w:rPr>
          <w:rFonts w:eastAsia="Batang"/>
          <w:szCs w:val="20"/>
          <w:lang w:eastAsia="x-none"/>
        </w:rPr>
      </w:r>
      <w:r w:rsidR="001C11FC">
        <w:rPr>
          <w:rFonts w:eastAsia="Batang"/>
          <w:szCs w:val="20"/>
          <w:lang w:eastAsia="x-none"/>
        </w:rPr>
        <w:fldChar w:fldCharType="separate"/>
      </w:r>
      <w:r w:rsidR="00BD6504">
        <w:rPr>
          <w:rFonts w:eastAsia="Batang"/>
          <w:szCs w:val="20"/>
          <w:lang w:eastAsia="x-none"/>
        </w:rPr>
        <w:t>[2]</w:t>
      </w:r>
      <w:r w:rsidR="001C11FC">
        <w:rPr>
          <w:rFonts w:eastAsia="Batang"/>
          <w:szCs w:val="20"/>
          <w:lang w:eastAsia="x-none"/>
        </w:rPr>
        <w:fldChar w:fldCharType="end"/>
      </w:r>
      <w:r w:rsidR="00B46CA6">
        <w:rPr>
          <w:rFonts w:eastAsia="Batang"/>
          <w:szCs w:val="20"/>
          <w:lang w:eastAsia="x-none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B46CA6" w14:paraId="3C4E6685" w14:textId="77777777" w:rsidTr="00B46CA6">
        <w:tc>
          <w:tcPr>
            <w:tcW w:w="9019" w:type="dxa"/>
          </w:tcPr>
          <w:p w14:paraId="37679508" w14:textId="3FCDE69F" w:rsidR="003D6853" w:rsidRDefault="003D6853" w:rsidP="003D6853">
            <w:pPr>
              <w:spacing w:after="180"/>
              <w:jc w:val="center"/>
              <w:rPr>
                <w:rFonts w:ascii="Times" w:hAnsi="Times" w:cs="Times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…</w:t>
            </w:r>
          </w:p>
          <w:p w14:paraId="1B9CDF38" w14:textId="77777777" w:rsidR="00B46CA6" w:rsidRDefault="00B46CA6" w:rsidP="00B46CA6">
            <w:pPr>
              <w:spacing w:after="180"/>
              <w:rPr>
                <w:rFonts w:ascii="Times" w:hAnsi="Times" w:cs="Times"/>
                <w:sz w:val="20"/>
                <w:szCs w:val="20"/>
              </w:rPr>
            </w:pPr>
            <w:r w:rsidRPr="00B46CA6">
              <w:rPr>
                <w:rFonts w:ascii="Times" w:hAnsi="Times" w:cs="Times"/>
                <w:color w:val="000000"/>
                <w:sz w:val="20"/>
                <w:szCs w:val="20"/>
              </w:rPr>
              <w:t xml:space="preserve">If a UE would transmit or receive an S-SS/PSBCH block or, for E-UTRA radio access, sidelink </w:t>
            </w:r>
            <w:r w:rsidRPr="00B46CA6">
              <w:rPr>
                <w:rFonts w:ascii="Times" w:hAnsi="Times" w:cs="Times"/>
                <w:sz w:val="20"/>
                <w:szCs w:val="20"/>
                <w:lang w:val="en-GB"/>
              </w:rPr>
              <w:t>synchronization signals</w:t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, and the transmission or reception </w:t>
            </w:r>
            <w:r w:rsidRPr="00B46CA6">
              <w:rPr>
                <w:rFonts w:ascii="Times" w:hAnsi="Times" w:cs="Times"/>
                <w:sz w:val="20"/>
                <w:szCs w:val="20"/>
                <w:highlight w:val="yellow"/>
              </w:rPr>
              <w:t>would overlap in time with other transmissions and/or receptions on the sidelink</w:t>
            </w:r>
            <w:r w:rsidRPr="00B46CA6">
              <w:rPr>
                <w:rFonts w:ascii="Times" w:hAnsi="Times" w:cs="Times"/>
                <w:sz w:val="20"/>
                <w:szCs w:val="20"/>
              </w:rPr>
              <w:t>, the UE transmits or receives the signal/channel with the higher priority.</w:t>
            </w:r>
          </w:p>
          <w:p w14:paraId="7085139D" w14:textId="20864C9E" w:rsidR="003D6853" w:rsidRPr="00B46CA6" w:rsidRDefault="003D6853" w:rsidP="003D6853">
            <w:pPr>
              <w:spacing w:after="180"/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…</w:t>
            </w:r>
          </w:p>
        </w:tc>
      </w:tr>
    </w:tbl>
    <w:p w14:paraId="1197D626" w14:textId="69D99EFA" w:rsidR="00B46CA6" w:rsidRDefault="00B46CA6" w:rsidP="0006200C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 xml:space="preserve">It is worth noting that the description is </w:t>
      </w:r>
      <w:r w:rsidR="00D1107E">
        <w:rPr>
          <w:rFonts w:eastAsia="Batang"/>
          <w:szCs w:val="20"/>
          <w:lang w:eastAsia="x-none"/>
        </w:rPr>
        <w:t xml:space="preserve">the </w:t>
      </w:r>
      <w:r w:rsidR="003D6853">
        <w:rPr>
          <w:rFonts w:eastAsia="Batang"/>
          <w:szCs w:val="20"/>
          <w:lang w:eastAsia="x-none"/>
        </w:rPr>
        <w:t xml:space="preserve">same as that for </w:t>
      </w:r>
      <w:r w:rsidR="00D1107E">
        <w:rPr>
          <w:rFonts w:eastAsia="Batang"/>
          <w:szCs w:val="20"/>
          <w:lang w:eastAsia="x-none"/>
        </w:rPr>
        <w:t xml:space="preserve">the </w:t>
      </w:r>
      <w:r w:rsidR="003D6853">
        <w:rPr>
          <w:rFonts w:eastAsia="Batang"/>
          <w:szCs w:val="20"/>
          <w:lang w:eastAsia="x-none"/>
        </w:rPr>
        <w:t xml:space="preserve">coexistence of MR-DC in </w:t>
      </w:r>
      <w:proofErr w:type="spellStart"/>
      <w:r w:rsidR="003D6853">
        <w:rPr>
          <w:rFonts w:eastAsia="Batang"/>
          <w:szCs w:val="20"/>
          <w:lang w:eastAsia="x-none"/>
        </w:rPr>
        <w:t>Uu</w:t>
      </w:r>
      <w:proofErr w:type="spellEnd"/>
      <w:r w:rsidR="003D6853">
        <w:rPr>
          <w:rFonts w:eastAsia="Batang"/>
          <w:szCs w:val="20"/>
          <w:lang w:eastAsia="x-none"/>
        </w:rPr>
        <w:t xml:space="preserve"> (one example is cited below).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B46CA6" w14:paraId="418AE8D4" w14:textId="77777777" w:rsidTr="00B46CA6">
        <w:tc>
          <w:tcPr>
            <w:tcW w:w="9019" w:type="dxa"/>
          </w:tcPr>
          <w:p w14:paraId="7821B9D9" w14:textId="028A0807" w:rsidR="003D6853" w:rsidRDefault="003D6853" w:rsidP="003D6853">
            <w:pPr>
              <w:spacing w:after="180"/>
              <w:ind w:left="568" w:hanging="284"/>
              <w:jc w:val="center"/>
              <w:rPr>
                <w:rFonts w:ascii="Times" w:hAnsi="Times" w:cs="Times"/>
                <w:sz w:val="20"/>
                <w:szCs w:val="20"/>
                <w:lang w:eastAsia="ja-JP"/>
              </w:rPr>
            </w:pPr>
            <w:r>
              <w:rPr>
                <w:rFonts w:ascii="Times" w:hAnsi="Times" w:cs="Times"/>
                <w:sz w:val="20"/>
                <w:szCs w:val="20"/>
                <w:lang w:eastAsia="ja-JP"/>
              </w:rPr>
              <w:t>…</w:t>
            </w:r>
          </w:p>
          <w:p w14:paraId="637449DE" w14:textId="0871283F" w:rsidR="00B46CA6" w:rsidRPr="00B46CA6" w:rsidRDefault="00B46CA6" w:rsidP="00B46CA6">
            <w:pPr>
              <w:spacing w:after="180"/>
              <w:ind w:left="568" w:hanging="284"/>
              <w:rPr>
                <w:rFonts w:ascii="Times" w:hAnsi="Times" w:cs="Times"/>
                <w:sz w:val="20"/>
                <w:szCs w:val="20"/>
              </w:rPr>
            </w:pPr>
            <w:r w:rsidRPr="00B46CA6">
              <w:rPr>
                <w:rFonts w:ascii="Times" w:hAnsi="Times" w:cs="Times"/>
                <w:sz w:val="20"/>
                <w:szCs w:val="20"/>
                <w:lang w:val="x-none" w:eastAsia="ja-JP"/>
              </w:rPr>
              <w:t>-</w:t>
            </w:r>
            <w:r w:rsidRPr="00B46CA6">
              <w:rPr>
                <w:rFonts w:ascii="Times" w:hAnsi="Times" w:cs="Times"/>
                <w:sz w:val="20"/>
                <w:szCs w:val="20"/>
                <w:lang w:val="x-none" w:eastAsia="ja-JP"/>
              </w:rPr>
              <w:tab/>
              <w:t>If the UE indicate</w:t>
            </w:r>
            <w:r w:rsidRPr="00B46CA6">
              <w:rPr>
                <w:rFonts w:ascii="Times" w:hAnsi="Times" w:cs="Times"/>
                <w:sz w:val="20"/>
                <w:szCs w:val="20"/>
                <w:lang w:eastAsia="ja-JP"/>
              </w:rPr>
              <w:t>s</w:t>
            </w:r>
            <w:r w:rsidRPr="00B46CA6">
              <w:rPr>
                <w:rFonts w:ascii="Times" w:hAnsi="Times" w:cs="Times"/>
                <w:sz w:val="20"/>
                <w:szCs w:val="20"/>
                <w:lang w:val="x-none" w:eastAsia="ja-JP"/>
              </w:rPr>
              <w:t xml:space="preserve"> a capability for dynamic power sharing</w:t>
            </w:r>
            <w:r w:rsidRPr="00B46CA6">
              <w:rPr>
                <w:rFonts w:ascii="Times" w:hAnsi="Times" w:cs="Times"/>
                <w:sz w:val="20"/>
                <w:szCs w:val="20"/>
                <w:lang w:eastAsia="ja-JP"/>
              </w:rPr>
              <w:t xml:space="preserve"> between E-UTRA and NR for EN-DC and</w:t>
            </w:r>
          </w:p>
          <w:p w14:paraId="7F42B577" w14:textId="46F22E1F" w:rsidR="00B46CA6" w:rsidRPr="00B46CA6" w:rsidRDefault="00B46CA6" w:rsidP="00B46CA6">
            <w:pPr>
              <w:spacing w:after="180"/>
              <w:ind w:left="851" w:hanging="284"/>
              <w:rPr>
                <w:rFonts w:ascii="Times" w:hAnsi="Times" w:cs="Times"/>
                <w:sz w:val="20"/>
                <w:szCs w:val="20"/>
              </w:rPr>
            </w:pPr>
            <w:r w:rsidRPr="00B46CA6">
              <w:rPr>
                <w:rFonts w:ascii="Times" w:hAnsi="Times" w:cs="Times"/>
                <w:sz w:val="20"/>
                <w:szCs w:val="20"/>
              </w:rPr>
              <w:t>-</w:t>
            </w:r>
            <w:r w:rsidRPr="00B46CA6">
              <w:rPr>
                <w:rFonts w:ascii="Times" w:hAnsi="Times" w:cs="Times"/>
                <w:sz w:val="20"/>
                <w:szCs w:val="20"/>
              </w:rPr>
              <w:tab/>
            </w:r>
            <w:r w:rsidRPr="00B46CA6">
              <w:rPr>
                <w:rFonts w:ascii="Times" w:hAnsi="Times" w:cs="Times"/>
                <w:sz w:val="20"/>
                <w:szCs w:val="20"/>
                <w:highlight w:val="yellow"/>
              </w:rPr>
              <w:t xml:space="preserve">if UE transmission(s) in subframe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highlight w:val="yellow"/>
                <w:lang w:eastAsia="zh-CN"/>
              </w:rPr>
              <w:drawing>
                <wp:inline distT="0" distB="0" distL="0" distR="0" wp14:anchorId="4B72CB2C" wp14:editId="34FC1D06">
                  <wp:extent cx="94615" cy="181610"/>
                  <wp:effectExtent l="0" t="0" r="635" b="889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  <w:highlight w:val="yellow"/>
                <w:lang w:val="x-none" w:eastAsia="zh-CN"/>
              </w:rPr>
              <w:t xml:space="preserve"> </w:t>
            </w:r>
            <w:r w:rsidRPr="00B46CA6">
              <w:rPr>
                <w:rFonts w:ascii="Times" w:hAnsi="Times" w:cs="Times"/>
                <w:sz w:val="20"/>
                <w:szCs w:val="20"/>
                <w:highlight w:val="yellow"/>
                <w:lang w:eastAsia="zh-CN"/>
              </w:rPr>
              <w:t xml:space="preserve">of the MCG overlap in time with UE transmission(s) in slot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highlight w:val="yellow"/>
                <w:lang w:eastAsia="zh-CN"/>
              </w:rPr>
              <w:drawing>
                <wp:inline distT="0" distB="0" distL="0" distR="0" wp14:anchorId="0DE9353F" wp14:editId="236F972F">
                  <wp:extent cx="94615" cy="181610"/>
                  <wp:effectExtent l="0" t="0" r="635" b="889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  <w:highlight w:val="yellow"/>
              </w:rPr>
              <w:t xml:space="preserve"> of the SCG</w:t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 in FR1, and</w:t>
            </w:r>
          </w:p>
          <w:p w14:paraId="3D38A50B" w14:textId="1CA412A7" w:rsidR="00B46CA6" w:rsidRPr="00B46CA6" w:rsidRDefault="00B46CA6" w:rsidP="00B46CA6">
            <w:pPr>
              <w:spacing w:after="180"/>
              <w:ind w:left="851" w:hanging="284"/>
              <w:rPr>
                <w:rFonts w:ascii="Times" w:hAnsi="Times" w:cs="Times"/>
                <w:sz w:val="20"/>
                <w:szCs w:val="20"/>
              </w:rPr>
            </w:pPr>
            <w:r w:rsidRPr="00B46CA6">
              <w:rPr>
                <w:rFonts w:ascii="Times" w:hAnsi="Times" w:cs="Times"/>
                <w:sz w:val="20"/>
                <w:szCs w:val="20"/>
              </w:rPr>
              <w:t>-</w:t>
            </w:r>
            <w:r w:rsidRPr="00B46CA6">
              <w:rPr>
                <w:rFonts w:ascii="Times" w:hAnsi="Times" w:cs="Times"/>
                <w:sz w:val="20"/>
                <w:szCs w:val="20"/>
              </w:rPr>
              <w:tab/>
              <w:t xml:space="preserve">if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46AC78B2" wp14:editId="2A58683F">
                  <wp:extent cx="1469390" cy="181610"/>
                  <wp:effectExtent l="0" t="0" r="0" b="889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 in any portion of </w:t>
            </w:r>
            <w:r w:rsidRPr="00B46CA6">
              <w:rPr>
                <w:rFonts w:ascii="Times" w:hAnsi="Times" w:cs="Times"/>
                <w:sz w:val="20"/>
                <w:szCs w:val="20"/>
                <w:lang w:eastAsia="zh-CN"/>
              </w:rPr>
              <w:t xml:space="preserve">slot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619F1117" wp14:editId="5E2350CB">
                  <wp:extent cx="94615" cy="181610"/>
                  <wp:effectExtent l="0" t="0" r="635" b="889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 of the SCG</w:t>
            </w:r>
            <w:r w:rsidRPr="00B46CA6">
              <w:rPr>
                <w:rFonts w:ascii="Times" w:hAnsi="Times" w:cs="Times"/>
                <w:sz w:val="20"/>
                <w:szCs w:val="20"/>
                <w:lang w:val="x-none" w:eastAsia="zh-CN"/>
              </w:rPr>
              <w:t xml:space="preserve">, </w:t>
            </w:r>
          </w:p>
          <w:p w14:paraId="54D6BAF2" w14:textId="77777777" w:rsidR="00B46CA6" w:rsidRDefault="00B46CA6" w:rsidP="003D6853">
            <w:pPr>
              <w:spacing w:after="180"/>
              <w:ind w:left="851" w:hanging="284"/>
              <w:rPr>
                <w:rFonts w:ascii="Times" w:hAnsi="Times" w:cs="Times"/>
                <w:sz w:val="20"/>
                <w:szCs w:val="20"/>
              </w:rPr>
            </w:pPr>
            <w:r w:rsidRPr="00B46CA6">
              <w:rPr>
                <w:rFonts w:ascii="Times" w:hAnsi="Times" w:cs="Times"/>
                <w:sz w:val="20"/>
                <w:szCs w:val="20"/>
                <w:lang w:val="x-none"/>
              </w:rPr>
              <w:tab/>
              <w:t xml:space="preserve">the UE </w:t>
            </w:r>
            <w:r w:rsidRPr="00B46CA6">
              <w:rPr>
                <w:rFonts w:ascii="Times" w:hAnsi="Times" w:cs="Times"/>
                <w:sz w:val="20"/>
                <w:szCs w:val="20"/>
                <w:lang w:val="x-none" w:eastAsia="zh-CN"/>
              </w:rPr>
              <w:t xml:space="preserve">reduces </w:t>
            </w:r>
            <w:r w:rsidRPr="00B46CA6">
              <w:rPr>
                <w:rFonts w:ascii="Times" w:hAnsi="Times" w:cs="Times"/>
                <w:sz w:val="20"/>
                <w:szCs w:val="20"/>
                <w:lang w:eastAsia="zh-CN"/>
              </w:rPr>
              <w:t>transmission power</w:t>
            </w:r>
            <w:r w:rsidRPr="00B46CA6" w:rsidDel="001A0D35">
              <w:rPr>
                <w:rFonts w:ascii="Times" w:hAnsi="Times" w:cs="Times"/>
                <w:sz w:val="20"/>
                <w:szCs w:val="20"/>
                <w:lang w:val="x-none"/>
              </w:rPr>
              <w:t xml:space="preserve"> </w:t>
            </w:r>
            <w:r w:rsidRPr="00B46CA6">
              <w:rPr>
                <w:rFonts w:ascii="Times" w:hAnsi="Times" w:cs="Times"/>
                <w:sz w:val="20"/>
                <w:szCs w:val="20"/>
                <w:lang w:eastAsia="zh-CN"/>
              </w:rPr>
              <w:t xml:space="preserve">in any </w:t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portion of </w:t>
            </w:r>
            <w:r w:rsidRPr="00B46CA6">
              <w:rPr>
                <w:rFonts w:ascii="Times" w:hAnsi="Times" w:cs="Times"/>
                <w:sz w:val="20"/>
                <w:szCs w:val="20"/>
                <w:lang w:eastAsia="zh-CN"/>
              </w:rPr>
              <w:t xml:space="preserve">slot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2E5F83B0" wp14:editId="03B4BCCD">
                  <wp:extent cx="94615" cy="181610"/>
                  <wp:effectExtent l="0" t="0" r="635" b="889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 </w:t>
            </w:r>
            <w:r w:rsidRPr="00B46CA6">
              <w:rPr>
                <w:rFonts w:ascii="Times" w:hAnsi="Times" w:cs="Times"/>
                <w:sz w:val="20"/>
                <w:szCs w:val="20"/>
                <w:lang w:val="x-none" w:eastAsia="zh-CN"/>
              </w:rPr>
              <w:t>o</w:t>
            </w:r>
            <w:r w:rsidRPr="00B46CA6">
              <w:rPr>
                <w:rFonts w:ascii="Times" w:hAnsi="Times" w:cs="Times"/>
                <w:sz w:val="20"/>
                <w:szCs w:val="20"/>
                <w:lang w:eastAsia="zh-CN"/>
              </w:rPr>
              <w:t>f</w:t>
            </w:r>
            <w:r w:rsidRPr="00B46CA6">
              <w:rPr>
                <w:rFonts w:ascii="Times" w:hAnsi="Times" w:cs="Times"/>
                <w:sz w:val="20"/>
                <w:szCs w:val="20"/>
                <w:lang w:val="x-none" w:eastAsia="zh-CN"/>
              </w:rPr>
              <w:t xml:space="preserve"> the SCG so that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214BB2BC" wp14:editId="2A1109AF">
                  <wp:extent cx="1375410" cy="181610"/>
                  <wp:effectExtent l="0" t="0" r="0" b="889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 in any portion of </w:t>
            </w:r>
            <w:r w:rsidRPr="00B46CA6">
              <w:rPr>
                <w:rFonts w:ascii="Times" w:hAnsi="Times" w:cs="Times"/>
                <w:sz w:val="20"/>
                <w:szCs w:val="20"/>
                <w:lang w:eastAsia="zh-CN"/>
              </w:rPr>
              <w:t xml:space="preserve">slot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701487D2" wp14:editId="12D3889B">
                  <wp:extent cx="94615" cy="181610"/>
                  <wp:effectExtent l="0" t="0" r="635" b="889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>,</w:t>
            </w:r>
            <w:r w:rsidRPr="00B46CA6">
              <w:rPr>
                <w:rFonts w:ascii="Times" w:hAnsi="Times" w:cs="Times"/>
                <w:sz w:val="20"/>
                <w:szCs w:val="20"/>
                <w:lang w:val="x-none" w:eastAsia="zh-CN"/>
              </w:rPr>
              <w:t xml:space="preserve"> where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5EAB85F6" wp14:editId="7AA8E294">
                  <wp:extent cx="359410" cy="181610"/>
                  <wp:effectExtent l="0" t="0" r="2540" b="889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  <w:lang w:val="x-none"/>
              </w:rPr>
              <w:t xml:space="preserve"> and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753F262D" wp14:editId="6CCC724D">
                  <wp:extent cx="461010" cy="181610"/>
                  <wp:effectExtent l="0" t="0" r="0" b="889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  <w:lang w:val="x-none"/>
              </w:rPr>
              <w:t xml:space="preserve"> </w:t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are </w:t>
            </w:r>
            <w:r w:rsidRPr="00B46CA6">
              <w:rPr>
                <w:rFonts w:ascii="Times" w:hAnsi="Times" w:cs="Times"/>
                <w:sz w:val="20"/>
                <w:szCs w:val="20"/>
                <w:lang w:val="x-none"/>
              </w:rPr>
              <w:t xml:space="preserve">the linear values of the </w:t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total </w:t>
            </w:r>
            <w:r w:rsidRPr="00B46CA6">
              <w:rPr>
                <w:rFonts w:ascii="Times" w:hAnsi="Times" w:cs="Times"/>
                <w:sz w:val="20"/>
                <w:szCs w:val="20"/>
                <w:lang w:val="x-none"/>
              </w:rPr>
              <w:t>UE transmi</w:t>
            </w:r>
            <w:r w:rsidRPr="00B46CA6">
              <w:rPr>
                <w:rFonts w:ascii="Times" w:hAnsi="Times" w:cs="Times"/>
                <w:sz w:val="20"/>
                <w:szCs w:val="20"/>
              </w:rPr>
              <w:t>ssion</w:t>
            </w:r>
            <w:r w:rsidRPr="00B46CA6">
              <w:rPr>
                <w:rFonts w:ascii="Times" w:hAnsi="Times" w:cs="Times"/>
                <w:sz w:val="20"/>
                <w:szCs w:val="20"/>
                <w:lang w:val="x-none"/>
              </w:rPr>
              <w:t xml:space="preserve"> power</w:t>
            </w:r>
            <w:r w:rsidRPr="00B46CA6">
              <w:rPr>
                <w:rFonts w:ascii="Times" w:hAnsi="Times" w:cs="Times"/>
                <w:sz w:val="20"/>
                <w:szCs w:val="20"/>
                <w:lang w:val="x-none" w:eastAsia="zh-CN"/>
              </w:rPr>
              <w:t>s</w:t>
            </w:r>
            <w:r w:rsidRPr="00B46CA6">
              <w:rPr>
                <w:rFonts w:ascii="Times" w:hAnsi="Times" w:cs="Times"/>
                <w:sz w:val="20"/>
                <w:szCs w:val="20"/>
                <w:lang w:val="x-none"/>
              </w:rPr>
              <w:t xml:space="preserve"> </w:t>
            </w:r>
            <w:r w:rsidRPr="00B46CA6">
              <w:rPr>
                <w:rFonts w:ascii="Times" w:hAnsi="Times" w:cs="Times"/>
                <w:sz w:val="20"/>
                <w:szCs w:val="20"/>
              </w:rPr>
              <w:t>in</w:t>
            </w:r>
            <w:r w:rsidRPr="00B46CA6">
              <w:rPr>
                <w:rFonts w:ascii="Times" w:hAnsi="Times" w:cs="Times"/>
                <w:sz w:val="20"/>
                <w:szCs w:val="20"/>
                <w:lang w:val="x-none" w:eastAsia="zh-CN"/>
              </w:rPr>
              <w:t xml:space="preserve"> subframe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12A87733" wp14:editId="2B36B3DA">
                  <wp:extent cx="94615" cy="181610"/>
                  <wp:effectExtent l="0" t="0" r="635" b="889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  <w:lang w:val="x-none" w:eastAsia="zh-CN"/>
              </w:rPr>
              <w:t xml:space="preserve"> </w:t>
            </w:r>
            <w:r w:rsidRPr="00B46CA6">
              <w:rPr>
                <w:rFonts w:ascii="Times" w:hAnsi="Times" w:cs="Times"/>
                <w:sz w:val="20"/>
                <w:szCs w:val="20"/>
                <w:lang w:eastAsia="zh-CN"/>
              </w:rPr>
              <w:t xml:space="preserve">of the MCG </w:t>
            </w:r>
            <w:r w:rsidRPr="00B46CA6">
              <w:rPr>
                <w:rFonts w:ascii="Times" w:hAnsi="Times" w:cs="Times"/>
                <w:sz w:val="20"/>
                <w:szCs w:val="20"/>
                <w:lang w:val="x-none"/>
              </w:rPr>
              <w:t xml:space="preserve">and </w:t>
            </w:r>
            <w:r w:rsidRPr="00B46CA6">
              <w:rPr>
                <w:rFonts w:ascii="Times" w:hAnsi="Times" w:cs="Times"/>
                <w:sz w:val="20"/>
                <w:szCs w:val="20"/>
              </w:rPr>
              <w:t>in</w:t>
            </w:r>
            <w:r w:rsidRPr="00B46CA6">
              <w:rPr>
                <w:rFonts w:ascii="Times" w:hAnsi="Times" w:cs="Times"/>
                <w:sz w:val="20"/>
                <w:szCs w:val="20"/>
                <w:lang w:val="x-none" w:eastAsia="zh-CN"/>
              </w:rPr>
              <w:t xml:space="preserve"> slot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63F193E6" wp14:editId="5626C6F4">
                  <wp:extent cx="94615" cy="181610"/>
                  <wp:effectExtent l="0" t="0" r="635" b="889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 of the SCG in FR1</w:t>
            </w:r>
            <w:r w:rsidRPr="00B46CA6">
              <w:rPr>
                <w:rFonts w:ascii="Times" w:hAnsi="Times" w:cs="Times"/>
                <w:sz w:val="20"/>
                <w:szCs w:val="20"/>
                <w:lang w:val="x-none"/>
              </w:rPr>
              <w:t>, respectively.</w:t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 The UE is not required to transmit </w:t>
            </w:r>
            <w:r w:rsidRPr="00B46CA6">
              <w:rPr>
                <w:rFonts w:ascii="Times" w:hAnsi="Times" w:cs="Times"/>
                <w:sz w:val="20"/>
                <w:szCs w:val="20"/>
                <w:lang w:eastAsia="zh-CN"/>
              </w:rPr>
              <w:t xml:space="preserve">in any </w:t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portion of </w:t>
            </w:r>
            <w:r w:rsidRPr="00B46CA6">
              <w:rPr>
                <w:rFonts w:ascii="Times" w:hAnsi="Times" w:cs="Times"/>
                <w:sz w:val="20"/>
                <w:szCs w:val="20"/>
                <w:lang w:eastAsia="zh-CN"/>
              </w:rPr>
              <w:t xml:space="preserve">slot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45C3DD7C" wp14:editId="67B8862E">
                  <wp:extent cx="94615" cy="181610"/>
                  <wp:effectExtent l="0" t="0" r="635" b="889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 of the SCG if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lastRenderedPageBreak/>
              <w:drawing>
                <wp:inline distT="0" distB="0" distL="0" distR="0" wp14:anchorId="0614AC5A" wp14:editId="71155EE9">
                  <wp:extent cx="461010" cy="181610"/>
                  <wp:effectExtent l="0" t="0" r="0" b="889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 would need to be reduced by more than the value provided by </w:t>
            </w:r>
            <w:r w:rsidRPr="00B46CA6">
              <w:rPr>
                <w:rFonts w:ascii="Times" w:hAnsi="Times" w:cs="Times"/>
                <w:i/>
                <w:sz w:val="20"/>
                <w:szCs w:val="20"/>
              </w:rPr>
              <w:t>X</w:t>
            </w:r>
            <w:r w:rsidRPr="00B46CA6">
              <w:rPr>
                <w:rFonts w:ascii="Times" w:hAnsi="Times" w:cs="Times"/>
                <w:i/>
                <w:sz w:val="20"/>
                <w:szCs w:val="20"/>
                <w:vertAlign w:val="subscript"/>
              </w:rPr>
              <w:t>SCALE</w:t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 in order for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6224A50D" wp14:editId="0F06D728">
                  <wp:extent cx="1375410" cy="181610"/>
                  <wp:effectExtent l="0" t="0" r="0" b="889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 in any portion of slot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32DCD1F1" wp14:editId="2585DA57">
                  <wp:extent cx="94615" cy="181610"/>
                  <wp:effectExtent l="0" t="0" r="635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  <w:lang w:val="x-none" w:eastAsia="zh-CN"/>
              </w:rPr>
              <w:t xml:space="preserve"> o</w:t>
            </w:r>
            <w:r w:rsidRPr="00B46CA6">
              <w:rPr>
                <w:rFonts w:ascii="Times" w:hAnsi="Times" w:cs="Times"/>
                <w:sz w:val="20"/>
                <w:szCs w:val="20"/>
                <w:lang w:eastAsia="zh-CN"/>
              </w:rPr>
              <w:t>f</w:t>
            </w:r>
            <w:r w:rsidRPr="00B46CA6">
              <w:rPr>
                <w:rFonts w:ascii="Times" w:hAnsi="Times" w:cs="Times"/>
                <w:sz w:val="20"/>
                <w:szCs w:val="20"/>
                <w:lang w:val="x-none" w:eastAsia="zh-CN"/>
              </w:rPr>
              <w:t xml:space="preserve"> the SCG</w:t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. The UE is required to transmit </w:t>
            </w:r>
            <w:r w:rsidRPr="00B46CA6">
              <w:rPr>
                <w:rFonts w:ascii="Times" w:hAnsi="Times" w:cs="Times"/>
                <w:sz w:val="20"/>
                <w:szCs w:val="20"/>
                <w:lang w:eastAsia="zh-CN"/>
              </w:rPr>
              <w:t xml:space="preserve">in slot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5C6EEBCE" wp14:editId="45C1EAA7">
                  <wp:extent cx="94615" cy="181610"/>
                  <wp:effectExtent l="0" t="0" r="635" b="889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 of the SCG if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26593533" wp14:editId="6122047C">
                  <wp:extent cx="359410" cy="181610"/>
                  <wp:effectExtent l="0" t="0" r="2540" b="889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 would not need to be reduced by more than the value provided by </w:t>
            </w:r>
            <w:r w:rsidRPr="00B46CA6">
              <w:rPr>
                <w:rFonts w:ascii="Times" w:hAnsi="Times" w:cs="Times"/>
                <w:i/>
                <w:sz w:val="20"/>
                <w:szCs w:val="20"/>
              </w:rPr>
              <w:t>X</w:t>
            </w:r>
            <w:r w:rsidRPr="00B46CA6">
              <w:rPr>
                <w:rFonts w:ascii="Times" w:hAnsi="Times" w:cs="Times"/>
                <w:i/>
                <w:sz w:val="20"/>
                <w:szCs w:val="20"/>
                <w:vertAlign w:val="subscript"/>
              </w:rPr>
              <w:t>SCALE</w:t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 in order for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475AA691" wp14:editId="7E60C082">
                  <wp:extent cx="1273810" cy="181610"/>
                  <wp:effectExtent l="0" t="0" r="2540" b="889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3810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 in all portions of slot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7BB4D5A0" wp14:editId="3AD16343">
                  <wp:extent cx="94615" cy="181610"/>
                  <wp:effectExtent l="0" t="0" r="635" b="889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>.</w:t>
            </w:r>
          </w:p>
          <w:p w14:paraId="273F46C6" w14:textId="68C6B9C4" w:rsidR="003D6853" w:rsidRPr="003D6853" w:rsidRDefault="003D6853" w:rsidP="003D6853">
            <w:pPr>
              <w:spacing w:after="180"/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…</w:t>
            </w:r>
          </w:p>
        </w:tc>
      </w:tr>
    </w:tbl>
    <w:p w14:paraId="5592EF08" w14:textId="663B1161" w:rsidR="009941D9" w:rsidRDefault="003D6853" w:rsidP="0006200C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lastRenderedPageBreak/>
        <w:t xml:space="preserve">However, unlike the </w:t>
      </w:r>
      <w:proofErr w:type="spellStart"/>
      <w:r>
        <w:rPr>
          <w:rFonts w:eastAsia="Batang"/>
          <w:szCs w:val="20"/>
          <w:lang w:eastAsia="x-none"/>
        </w:rPr>
        <w:t>Uu</w:t>
      </w:r>
      <w:proofErr w:type="spellEnd"/>
      <w:r>
        <w:rPr>
          <w:rFonts w:eastAsia="Batang"/>
          <w:szCs w:val="20"/>
          <w:lang w:eastAsia="x-none"/>
        </w:rPr>
        <w:t xml:space="preserve"> case where </w:t>
      </w:r>
      <w:r w:rsidRPr="003D6853">
        <w:rPr>
          <w:rFonts w:eastAsia="Batang"/>
          <w:szCs w:val="20"/>
          <w:lang w:eastAsia="x-none"/>
        </w:rPr>
        <w:t>asynchronous</w:t>
      </w:r>
      <w:r>
        <w:rPr>
          <w:rFonts w:eastAsia="Batang"/>
          <w:szCs w:val="20"/>
          <w:lang w:eastAsia="x-none"/>
        </w:rPr>
        <w:t xml:space="preserve"> DC is supported, in sidelink it is only agreed </w:t>
      </w:r>
      <w:r w:rsidRPr="00182DFB">
        <w:rPr>
          <w:rFonts w:eastAsia="Batang"/>
          <w:i/>
          <w:szCs w:val="20"/>
          <w:u w:val="single"/>
          <w:lang w:eastAsia="x-none"/>
        </w:rPr>
        <w:t xml:space="preserve">to support </w:t>
      </w:r>
      <w:r w:rsidRPr="00182DFB">
        <w:rPr>
          <w:rFonts w:eastAsia="Batang"/>
          <w:i/>
          <w:color w:val="000000"/>
          <w:szCs w:val="20"/>
          <w:u w:val="single"/>
          <w:lang w:val="en-GB" w:eastAsia="x-none"/>
        </w:rPr>
        <w:t>TDM solutions</w:t>
      </w:r>
      <w:r w:rsidRPr="00182DFB">
        <w:rPr>
          <w:rFonts w:eastAsia="Batang"/>
          <w:i/>
          <w:szCs w:val="20"/>
          <w:u w:val="single"/>
          <w:lang w:eastAsia="x-none"/>
        </w:rPr>
        <w:t xml:space="preserve"> w</w:t>
      </w:r>
      <w:r w:rsidR="00B46CA6" w:rsidRPr="00182DFB">
        <w:rPr>
          <w:rFonts w:eastAsia="Batang"/>
          <w:i/>
          <w:szCs w:val="20"/>
          <w:u w:val="single"/>
          <w:lang w:eastAsia="x-none"/>
        </w:rPr>
        <w:t>ith</w:t>
      </w:r>
      <w:r w:rsidR="00B46CA6" w:rsidRPr="00182DFB">
        <w:rPr>
          <w:rFonts w:eastAsiaTheme="minorEastAsia"/>
          <w:i/>
          <w:szCs w:val="20"/>
          <w:u w:val="single"/>
          <w:lang w:eastAsia="zh-CN"/>
        </w:rPr>
        <w:t xml:space="preserve"> the prerequisite of</w:t>
      </w:r>
      <w:r w:rsidR="00B46CA6" w:rsidRPr="00182DFB">
        <w:rPr>
          <w:rFonts w:eastAsia="Batang"/>
          <w:i/>
          <w:szCs w:val="20"/>
          <w:u w:val="single"/>
          <w:lang w:eastAsia="x-none"/>
        </w:rPr>
        <w:t xml:space="preserve"> explicit time alignment</w:t>
      </w:r>
      <w:r w:rsidR="00B46CA6">
        <w:rPr>
          <w:rFonts w:eastAsia="Batang"/>
          <w:szCs w:val="20"/>
          <w:lang w:eastAsia="x-none"/>
        </w:rPr>
        <w:t xml:space="preserve">. </w:t>
      </w:r>
      <w:r>
        <w:rPr>
          <w:rFonts w:eastAsia="Batang"/>
          <w:szCs w:val="20"/>
          <w:lang w:eastAsia="x-none"/>
        </w:rPr>
        <w:t>Therefore, addition</w:t>
      </w:r>
      <w:r w:rsidR="0077526B">
        <w:rPr>
          <w:rFonts w:eastAsia="Batang"/>
          <w:szCs w:val="20"/>
          <w:lang w:eastAsia="x-none"/>
        </w:rPr>
        <w:t>al</w:t>
      </w:r>
      <w:r>
        <w:rPr>
          <w:rFonts w:eastAsia="Batang"/>
          <w:szCs w:val="20"/>
          <w:lang w:eastAsia="x-none"/>
        </w:rPr>
        <w:t xml:space="preserve"> clarification</w:t>
      </w:r>
      <w:r w:rsidR="007A4713">
        <w:rPr>
          <w:rFonts w:eastAsia="Batang"/>
          <w:szCs w:val="20"/>
          <w:lang w:eastAsia="x-none"/>
        </w:rPr>
        <w:t>s</w:t>
      </w:r>
      <w:r w:rsidR="001C11FC">
        <w:rPr>
          <w:rFonts w:eastAsia="Batang"/>
          <w:szCs w:val="20"/>
          <w:lang w:eastAsia="x-none"/>
        </w:rPr>
        <w:t xml:space="preserve"> for TDM solution</w:t>
      </w:r>
      <w:r w:rsidR="0077526B">
        <w:rPr>
          <w:rFonts w:eastAsia="Batang"/>
          <w:szCs w:val="20"/>
          <w:lang w:eastAsia="x-none"/>
        </w:rPr>
        <w:t>s</w:t>
      </w:r>
      <w:r>
        <w:rPr>
          <w:rFonts w:eastAsia="Batang"/>
          <w:szCs w:val="20"/>
          <w:lang w:eastAsia="x-none"/>
        </w:rPr>
        <w:t xml:space="preserve"> </w:t>
      </w:r>
      <w:r w:rsidR="007A4713">
        <w:rPr>
          <w:rFonts w:eastAsia="Batang"/>
          <w:szCs w:val="20"/>
          <w:lang w:eastAsia="x-none"/>
        </w:rPr>
        <w:t>are</w:t>
      </w:r>
      <w:r>
        <w:rPr>
          <w:rFonts w:eastAsia="Batang"/>
          <w:szCs w:val="20"/>
          <w:lang w:eastAsia="x-none"/>
        </w:rPr>
        <w:t xml:space="preserve"> required.</w:t>
      </w:r>
      <w:r w:rsidR="001C11FC">
        <w:rPr>
          <w:rFonts w:eastAsia="Batang"/>
          <w:szCs w:val="20"/>
          <w:lang w:eastAsia="x-none"/>
        </w:rPr>
        <w:t xml:space="preserve"> The associated text proposals are provided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7A4713" w14:paraId="1D8FAD31" w14:textId="77777777" w:rsidTr="00D42975">
        <w:tc>
          <w:tcPr>
            <w:tcW w:w="9019" w:type="dxa"/>
          </w:tcPr>
          <w:p w14:paraId="34A46A8A" w14:textId="77777777" w:rsidR="007A4713" w:rsidRPr="007A4713" w:rsidRDefault="007A4713" w:rsidP="007A4713">
            <w:pPr>
              <w:keepNext/>
              <w:keepLines/>
              <w:spacing w:before="180" w:after="180"/>
              <w:ind w:left="1136" w:hanging="1136"/>
              <w:outlineLvl w:val="1"/>
              <w:rPr>
                <w:rFonts w:ascii="Arial" w:hAnsi="Arial"/>
                <w:sz w:val="32"/>
                <w:szCs w:val="20"/>
                <w:lang w:val="en-GB"/>
              </w:rPr>
            </w:pPr>
            <w:r w:rsidRPr="007A4713">
              <w:rPr>
                <w:rFonts w:ascii="Arial" w:hAnsi="Arial"/>
                <w:sz w:val="32"/>
                <w:szCs w:val="20"/>
                <w:lang w:val="en-GB"/>
              </w:rPr>
              <w:lastRenderedPageBreak/>
              <w:t>16.1</w:t>
            </w:r>
            <w:r w:rsidRPr="007A4713">
              <w:rPr>
                <w:rFonts w:ascii="Arial" w:hAnsi="Arial" w:hint="eastAsia"/>
                <w:sz w:val="32"/>
                <w:szCs w:val="20"/>
                <w:lang w:val="en-GB"/>
              </w:rPr>
              <w:tab/>
            </w:r>
            <w:r w:rsidRPr="007A4713">
              <w:rPr>
                <w:rFonts w:ascii="Arial" w:hAnsi="Arial"/>
                <w:sz w:val="32"/>
                <w:szCs w:val="20"/>
                <w:lang w:val="en-GB"/>
              </w:rPr>
              <w:t>Synchronization procedures</w:t>
            </w:r>
          </w:p>
          <w:p w14:paraId="3EA31AF4" w14:textId="77777777" w:rsidR="007A4713" w:rsidRPr="007A4713" w:rsidRDefault="007A4713" w:rsidP="007A4713">
            <w:pPr>
              <w:pStyle w:val="a0"/>
            </w:pPr>
          </w:p>
          <w:p w14:paraId="5158B54B" w14:textId="77777777" w:rsidR="007A4713" w:rsidRDefault="007A4713" w:rsidP="00D42975">
            <w:pPr>
              <w:spacing w:after="180"/>
              <w:jc w:val="center"/>
              <w:rPr>
                <w:rFonts w:ascii="Times" w:hAnsi="Times" w:cs="Times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…</w:t>
            </w:r>
          </w:p>
          <w:p w14:paraId="469A0C26" w14:textId="77777777" w:rsidR="007A4713" w:rsidRDefault="007A4713" w:rsidP="00D42975">
            <w:pPr>
              <w:spacing w:after="180"/>
              <w:rPr>
                <w:rFonts w:ascii="Times" w:hAnsi="Times" w:cs="Times"/>
                <w:color w:val="000000"/>
                <w:sz w:val="20"/>
                <w:szCs w:val="20"/>
              </w:rPr>
            </w:pPr>
            <w:r w:rsidRPr="00B46CA6">
              <w:rPr>
                <w:rFonts w:ascii="Times" w:hAnsi="Times" w:cs="Times"/>
                <w:color w:val="000000"/>
                <w:sz w:val="20"/>
                <w:szCs w:val="20"/>
              </w:rPr>
              <w:t xml:space="preserve">If a UE </w:t>
            </w:r>
          </w:p>
          <w:p w14:paraId="7855336C" w14:textId="77777777" w:rsidR="007A4713" w:rsidRDefault="007A4713" w:rsidP="00E73E7F">
            <w:pPr>
              <w:spacing w:after="180"/>
              <w:ind w:left="568" w:hanging="284"/>
              <w:rPr>
                <w:rFonts w:ascii="Times" w:hAnsi="Times" w:cs="Times"/>
                <w:sz w:val="20"/>
                <w:szCs w:val="20"/>
              </w:rPr>
            </w:pP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>-</w:t>
            </w: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ab/>
            </w:r>
            <w:r w:rsidRPr="00B46CA6">
              <w:rPr>
                <w:rFonts w:ascii="Times" w:hAnsi="Times" w:cs="Times"/>
                <w:color w:val="000000"/>
                <w:sz w:val="20"/>
                <w:szCs w:val="20"/>
              </w:rPr>
              <w:t xml:space="preserve">would transmit or receive an S-SS/PSBCH block or, for E-UTRA radio access, sidelink </w:t>
            </w:r>
            <w:r w:rsidRPr="00B46CA6">
              <w:rPr>
                <w:rFonts w:ascii="Times" w:hAnsi="Times" w:cs="Times"/>
                <w:sz w:val="20"/>
                <w:szCs w:val="20"/>
                <w:lang w:val="en-GB"/>
              </w:rPr>
              <w:t>synchronization signals</w:t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, and </w:t>
            </w:r>
          </w:p>
          <w:p w14:paraId="5EA1625C" w14:textId="5FC80F42" w:rsidR="007A4713" w:rsidRDefault="007A4713" w:rsidP="00E73E7F">
            <w:pPr>
              <w:spacing w:after="180"/>
              <w:ind w:left="568" w:hanging="284"/>
              <w:rPr>
                <w:rFonts w:ascii="Times" w:hAnsi="Times" w:cs="Times"/>
                <w:sz w:val="20"/>
                <w:szCs w:val="20"/>
              </w:rPr>
            </w:pP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>-</w:t>
            </w: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ab/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the transmission or reception would overlap in time with other transmissions and/or receptions on the sidelink, </w:t>
            </w:r>
            <w:r w:rsidRPr="00E73E7F"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  <w:t>and</w:t>
            </w:r>
          </w:p>
          <w:p w14:paraId="18FE3769" w14:textId="4E685823" w:rsidR="007A4713" w:rsidRPr="00E73E7F" w:rsidRDefault="00956BAC" w:rsidP="00E73E7F">
            <w:pPr>
              <w:spacing w:after="180"/>
              <w:ind w:left="568" w:hanging="284"/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</w:pP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>-</w:t>
            </w: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ab/>
            </w:r>
            <w:r w:rsidRPr="00E73E7F">
              <w:rPr>
                <w:color w:val="FF0000"/>
                <w:sz w:val="20"/>
                <w:szCs w:val="20"/>
                <w:u w:val="single"/>
              </w:rPr>
              <w:t xml:space="preserve">the </w:t>
            </w:r>
            <w:r w:rsidR="00266F60" w:rsidRPr="00E73E7F">
              <w:rPr>
                <w:color w:val="FF0000"/>
                <w:sz w:val="20"/>
                <w:szCs w:val="20"/>
                <w:u w:val="single"/>
              </w:rPr>
              <w:t xml:space="preserve">time </w:t>
            </w:r>
            <w:r w:rsidR="00266F60"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resource indexes of the </w:t>
            </w:r>
            <w:r w:rsidR="00266F60" w:rsidRPr="00E73E7F"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  <w:t xml:space="preserve">transmission or reception of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both NR and </w:t>
            </w:r>
            <w:r w:rsidRPr="00E73E7F"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  <w:t xml:space="preserve">E-UTRA </w:t>
            </w:r>
            <w:proofErr w:type="spellStart"/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sidelinks</w:t>
            </w:r>
            <w:proofErr w:type="spellEnd"/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 are </w:t>
            </w:r>
            <w:r w:rsidR="00266F60"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known</w:t>
            </w:r>
            <w:r w:rsidR="00175A18" w:rsidRPr="00E73E7F">
              <w:rPr>
                <w:color w:val="FF0000"/>
                <w:u w:val="single"/>
              </w:rPr>
              <w:t xml:space="preserve"> </w:t>
            </w:r>
            <w:r w:rsidR="00175A18"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to the UE</w:t>
            </w:r>
            <w:r w:rsidR="00266F60"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, and</w:t>
            </w:r>
          </w:p>
          <w:p w14:paraId="2C82A52B" w14:textId="65FEE6A4" w:rsidR="00266F60" w:rsidRPr="00E73E7F" w:rsidRDefault="00266F60" w:rsidP="00266F60">
            <w:pPr>
              <w:spacing w:after="180"/>
              <w:ind w:left="568" w:hanging="284"/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</w:pP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>-</w:t>
            </w: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ab/>
            </w:r>
            <w:r w:rsidRPr="00E73E7F">
              <w:rPr>
                <w:color w:val="FF0000"/>
                <w:sz w:val="20"/>
                <w:szCs w:val="20"/>
                <w:u w:val="single"/>
              </w:rPr>
              <w:t xml:space="preserve">the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eastAsia="zh-CN"/>
              </w:rPr>
              <w:t>s</w:t>
            </w:r>
            <w:proofErr w:type="spellStart"/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ubframe</w:t>
            </w:r>
            <w:proofErr w:type="spellEnd"/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 boundaries are </w:t>
            </w:r>
            <w:r w:rsidRPr="00E73E7F">
              <w:rPr>
                <w:rFonts w:ascii="Times" w:eastAsia="等线" w:hAnsi="Times" w:hint="eastAsia"/>
                <w:color w:val="FF0000"/>
                <w:sz w:val="20"/>
                <w:szCs w:val="20"/>
                <w:u w:val="single"/>
                <w:lang w:val="en-GB" w:eastAsia="zh-CN"/>
              </w:rPr>
              <w:t>align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ed between NR and </w:t>
            </w:r>
            <w:r w:rsidRPr="00E73E7F"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  <w:t xml:space="preserve">E-UTRA </w:t>
            </w:r>
            <w:proofErr w:type="spellStart"/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sidelinks</w:t>
            </w:r>
            <w:proofErr w:type="spellEnd"/>
          </w:p>
          <w:p w14:paraId="532FD084" w14:textId="273CB2BA" w:rsidR="007A4713" w:rsidRDefault="007A4713" w:rsidP="00D42975">
            <w:pPr>
              <w:spacing w:after="180"/>
              <w:rPr>
                <w:rFonts w:ascii="Times" w:hAnsi="Times" w:cs="Times"/>
                <w:sz w:val="20"/>
                <w:szCs w:val="20"/>
              </w:rPr>
            </w:pPr>
            <w:r w:rsidRPr="00B46CA6">
              <w:rPr>
                <w:rFonts w:ascii="Times" w:hAnsi="Times" w:cs="Times"/>
                <w:sz w:val="20"/>
                <w:szCs w:val="20"/>
              </w:rPr>
              <w:t>the UE transmits or receives the signal/channel with the higher priority.</w:t>
            </w:r>
          </w:p>
          <w:p w14:paraId="57BB4C7A" w14:textId="77777777" w:rsidR="007A4713" w:rsidRDefault="007A4713" w:rsidP="00D42975">
            <w:pPr>
              <w:spacing w:after="180"/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…</w:t>
            </w:r>
          </w:p>
          <w:p w14:paraId="174F3F47" w14:textId="77777777" w:rsidR="007A4713" w:rsidRPr="007A4713" w:rsidRDefault="007A4713" w:rsidP="007A4713">
            <w:pPr>
              <w:keepNext/>
              <w:keepLines/>
              <w:spacing w:before="120" w:after="180"/>
              <w:outlineLvl w:val="2"/>
              <w:rPr>
                <w:rFonts w:ascii="Arial" w:hAnsi="Arial"/>
                <w:sz w:val="28"/>
                <w:szCs w:val="20"/>
                <w:lang w:val="en-GB"/>
              </w:rPr>
            </w:pPr>
            <w:bookmarkStart w:id="4" w:name="_Toc29894881"/>
            <w:bookmarkStart w:id="5" w:name="_Toc29899180"/>
            <w:bookmarkStart w:id="6" w:name="_Toc29899598"/>
            <w:bookmarkStart w:id="7" w:name="_Toc29917334"/>
            <w:r w:rsidRPr="007A4713">
              <w:rPr>
                <w:rFonts w:ascii="Arial" w:hAnsi="Arial"/>
                <w:sz w:val="28"/>
                <w:szCs w:val="20"/>
                <w:lang w:val="en-GB"/>
              </w:rPr>
              <w:t>16.2.4</w:t>
            </w:r>
            <w:r w:rsidRPr="007A4713">
              <w:rPr>
                <w:rFonts w:ascii="Arial" w:hAnsi="Arial"/>
                <w:sz w:val="28"/>
                <w:szCs w:val="20"/>
                <w:lang w:val="en-GB"/>
              </w:rPr>
              <w:tab/>
              <w:t>Prioritization of transmissions/receptions</w:t>
            </w:r>
            <w:bookmarkEnd w:id="4"/>
            <w:bookmarkEnd w:id="5"/>
            <w:bookmarkEnd w:id="6"/>
            <w:bookmarkEnd w:id="7"/>
          </w:p>
          <w:p w14:paraId="563B32C6" w14:textId="77777777" w:rsidR="007A4713" w:rsidRPr="007A4713" w:rsidRDefault="007A4713" w:rsidP="007A4713">
            <w:pPr>
              <w:keepNext/>
              <w:keepLines/>
              <w:spacing w:before="120" w:after="180"/>
              <w:outlineLvl w:val="3"/>
              <w:rPr>
                <w:rFonts w:ascii="Arial" w:hAnsi="Arial"/>
                <w:szCs w:val="20"/>
                <w:lang w:val="en-GB"/>
              </w:rPr>
            </w:pPr>
            <w:bookmarkStart w:id="8" w:name="_Toc29894882"/>
            <w:bookmarkStart w:id="9" w:name="_Toc29899181"/>
            <w:bookmarkStart w:id="10" w:name="_Toc29899599"/>
            <w:bookmarkStart w:id="11" w:name="_Toc29917335"/>
            <w:r w:rsidRPr="007A4713">
              <w:rPr>
                <w:rFonts w:ascii="Arial" w:hAnsi="Arial"/>
                <w:szCs w:val="20"/>
                <w:lang w:val="en-GB"/>
              </w:rPr>
              <w:t>16</w:t>
            </w:r>
            <w:r w:rsidRPr="007A4713">
              <w:rPr>
                <w:rFonts w:ascii="Arial" w:hAnsi="Arial" w:hint="eastAsia"/>
                <w:szCs w:val="20"/>
                <w:lang w:val="en-GB"/>
              </w:rPr>
              <w:t>.</w:t>
            </w:r>
            <w:r w:rsidRPr="007A4713">
              <w:rPr>
                <w:rFonts w:ascii="Arial" w:hAnsi="Arial"/>
                <w:szCs w:val="20"/>
                <w:lang w:val="en-GB"/>
              </w:rPr>
              <w:t>2.4.1</w:t>
            </w:r>
            <w:r w:rsidRPr="007A4713">
              <w:rPr>
                <w:rFonts w:ascii="Arial" w:hAnsi="Arial" w:hint="eastAsia"/>
                <w:szCs w:val="20"/>
                <w:lang w:val="en-GB"/>
              </w:rPr>
              <w:tab/>
            </w:r>
            <w:r w:rsidRPr="007A4713">
              <w:rPr>
                <w:rFonts w:ascii="Arial" w:hAnsi="Arial"/>
                <w:szCs w:val="20"/>
                <w:lang w:val="en-GB"/>
              </w:rPr>
              <w:t>Simultaneous NR and E-UTRA transmission/reception</w:t>
            </w:r>
            <w:bookmarkEnd w:id="8"/>
            <w:bookmarkEnd w:id="9"/>
            <w:bookmarkEnd w:id="10"/>
            <w:bookmarkEnd w:id="11"/>
          </w:p>
          <w:p w14:paraId="3817C7AC" w14:textId="77777777" w:rsidR="007A4713" w:rsidRPr="007A4713" w:rsidRDefault="007A4713" w:rsidP="007A4713">
            <w:pPr>
              <w:spacing w:after="180"/>
              <w:rPr>
                <w:rFonts w:eastAsia="宋体"/>
                <w:sz w:val="20"/>
                <w:szCs w:val="20"/>
                <w:lang w:eastAsia="zh-CN"/>
              </w:rPr>
            </w:pPr>
            <w:r w:rsidRPr="007A4713">
              <w:rPr>
                <w:rFonts w:eastAsia="宋体"/>
                <w:sz w:val="20"/>
                <w:szCs w:val="20"/>
                <w:lang w:eastAsia="zh-CN"/>
              </w:rPr>
              <w:t xml:space="preserve">If a UE </w:t>
            </w:r>
          </w:p>
          <w:p w14:paraId="0353E0FD" w14:textId="77777777" w:rsidR="007A4713" w:rsidRPr="007A4713" w:rsidRDefault="007A4713" w:rsidP="007A4713">
            <w:pPr>
              <w:spacing w:after="180"/>
              <w:ind w:left="568" w:hanging="284"/>
              <w:rPr>
                <w:sz w:val="20"/>
                <w:szCs w:val="20"/>
                <w:lang w:val="x-none"/>
              </w:rPr>
            </w:pPr>
            <w:r w:rsidRPr="007A4713">
              <w:rPr>
                <w:sz w:val="20"/>
                <w:szCs w:val="20"/>
                <w:lang w:val="x-none"/>
              </w:rPr>
              <w:t>-</w:t>
            </w:r>
            <w:r w:rsidRPr="007A4713">
              <w:rPr>
                <w:sz w:val="20"/>
                <w:szCs w:val="20"/>
                <w:lang w:val="x-none"/>
              </w:rPr>
              <w:tab/>
            </w:r>
            <w:r w:rsidRPr="007A4713"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  <w:t>would transmit a first channel/signal using</w:t>
            </w:r>
            <w:r w:rsidRPr="007A4713">
              <w:rPr>
                <w:sz w:val="20"/>
                <w:szCs w:val="20"/>
                <w:lang w:val="x-none"/>
              </w:rPr>
              <w:t xml:space="preserve"> E-UTRA radio access</w:t>
            </w:r>
            <w:r w:rsidRPr="007A4713"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  <w:t xml:space="preserve"> and a second channel/signal using NR radio access, and</w:t>
            </w:r>
          </w:p>
          <w:p w14:paraId="43EAF2AC" w14:textId="77777777" w:rsidR="007A4713" w:rsidRPr="007A4713" w:rsidRDefault="007A4713" w:rsidP="007A4713">
            <w:pPr>
              <w:spacing w:after="180"/>
              <w:ind w:left="568" w:hanging="284"/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</w:pPr>
            <w:r w:rsidRPr="007A4713">
              <w:rPr>
                <w:sz w:val="20"/>
                <w:szCs w:val="20"/>
                <w:lang w:val="x-none"/>
              </w:rPr>
              <w:t>-</w:t>
            </w:r>
            <w:r w:rsidRPr="007A4713">
              <w:rPr>
                <w:sz w:val="20"/>
                <w:szCs w:val="20"/>
                <w:lang w:val="x-none"/>
              </w:rPr>
              <w:tab/>
            </w:r>
            <w:r w:rsidRPr="007A4713"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  <w:t>a transmission of the first channel/signal would overlap in time with a transmission of the second channel/signal, and</w:t>
            </w:r>
          </w:p>
          <w:p w14:paraId="3E668BFA" w14:textId="77777777" w:rsidR="00175A18" w:rsidRPr="00E73E7F" w:rsidRDefault="00175A18" w:rsidP="00175A18">
            <w:pPr>
              <w:spacing w:after="180"/>
              <w:ind w:left="568" w:hanging="284"/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</w:pP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>-</w:t>
            </w: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ab/>
            </w:r>
            <w:r w:rsidRPr="00E73E7F">
              <w:rPr>
                <w:color w:val="FF0000"/>
                <w:sz w:val="20"/>
                <w:szCs w:val="20"/>
                <w:u w:val="single"/>
              </w:rPr>
              <w:t xml:space="preserve">the time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resource indexes of the </w:t>
            </w:r>
            <w:r w:rsidRPr="00E73E7F"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  <w:t xml:space="preserve">transmission or reception of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both NR and </w:t>
            </w:r>
            <w:r w:rsidRPr="00E73E7F"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  <w:t xml:space="preserve">E-UTRA </w:t>
            </w:r>
            <w:proofErr w:type="spellStart"/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sidelinks</w:t>
            </w:r>
            <w:proofErr w:type="spellEnd"/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 are known</w:t>
            </w:r>
            <w:r w:rsidRPr="00E73E7F">
              <w:rPr>
                <w:color w:val="FF0000"/>
                <w:u w:val="single"/>
              </w:rPr>
              <w:t xml:space="preserve">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to the UE, and</w:t>
            </w:r>
          </w:p>
          <w:p w14:paraId="03CD492A" w14:textId="42EF0539" w:rsidR="00175A18" w:rsidRPr="00E73E7F" w:rsidRDefault="00175A18" w:rsidP="00175A18">
            <w:pPr>
              <w:spacing w:after="180"/>
              <w:ind w:left="568" w:hanging="284"/>
              <w:rPr>
                <w:rFonts w:eastAsia="宋体"/>
                <w:bCs/>
                <w:color w:val="FF0000"/>
                <w:kern w:val="32"/>
                <w:sz w:val="20"/>
                <w:szCs w:val="20"/>
                <w:u w:val="single"/>
                <w:lang w:val="en-GB" w:eastAsia="zh-CN"/>
              </w:rPr>
            </w:pP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>-</w:t>
            </w: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ab/>
            </w:r>
            <w:r w:rsidRPr="00E73E7F">
              <w:rPr>
                <w:color w:val="FF0000"/>
                <w:sz w:val="20"/>
                <w:szCs w:val="20"/>
                <w:u w:val="single"/>
              </w:rPr>
              <w:t xml:space="preserve">the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eastAsia="zh-CN"/>
              </w:rPr>
              <w:t>s</w:t>
            </w:r>
            <w:proofErr w:type="spellStart"/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ubframe</w:t>
            </w:r>
            <w:proofErr w:type="spellEnd"/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 boundaries are </w:t>
            </w:r>
            <w:r w:rsidRPr="00E73E7F">
              <w:rPr>
                <w:rFonts w:ascii="Times" w:eastAsia="等线" w:hAnsi="Times" w:hint="eastAsia"/>
                <w:color w:val="FF0000"/>
                <w:sz w:val="20"/>
                <w:szCs w:val="20"/>
                <w:u w:val="single"/>
                <w:lang w:val="en-GB" w:eastAsia="zh-CN"/>
              </w:rPr>
              <w:t>align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ed between NR and </w:t>
            </w:r>
            <w:r w:rsidRPr="00E73E7F"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  <w:t xml:space="preserve">E-UTRA </w:t>
            </w:r>
            <w:proofErr w:type="spellStart"/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sidelinks</w:t>
            </w:r>
            <w:proofErr w:type="spellEnd"/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, and</w:t>
            </w:r>
          </w:p>
          <w:p w14:paraId="27D337A6" w14:textId="48534E00" w:rsidR="00175A18" w:rsidRDefault="007A4713" w:rsidP="00175A18">
            <w:pPr>
              <w:spacing w:after="180"/>
              <w:ind w:left="568" w:hanging="284"/>
              <w:rPr>
                <w:rFonts w:ascii="Times" w:hAnsi="Times" w:cs="Times"/>
                <w:sz w:val="20"/>
                <w:szCs w:val="20"/>
              </w:rPr>
            </w:pPr>
            <w:r w:rsidRPr="007A4713">
              <w:rPr>
                <w:sz w:val="20"/>
                <w:szCs w:val="20"/>
                <w:lang w:val="x-none"/>
              </w:rPr>
              <w:t>-</w:t>
            </w:r>
            <w:r w:rsidRPr="007A4713">
              <w:rPr>
                <w:sz w:val="20"/>
                <w:szCs w:val="20"/>
                <w:lang w:val="x-none"/>
              </w:rPr>
              <w:tab/>
            </w:r>
            <w:r w:rsidRPr="007A4713"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  <w:t xml:space="preserve">the priorities of the two channels/signals are known to the UE </w:t>
            </w:r>
            <m:oMath>
              <m:r>
                <w:rPr>
                  <w:rFonts w:ascii="Cambria Math" w:hAnsi="Cambria Math"/>
                  <w:sz w:val="20"/>
                  <w:szCs w:val="20"/>
                  <w:lang w:val="x-none"/>
                </w:rPr>
                <m:t>T</m:t>
              </m:r>
            </m:oMath>
            <w:r w:rsidRPr="007A4713">
              <w:rPr>
                <w:rFonts w:eastAsia="宋体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7A4713"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  <w:t>msec</w:t>
            </w:r>
            <w:proofErr w:type="spellEnd"/>
            <w:r w:rsidRPr="007A4713"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  <w:t xml:space="preserve"> prior to the start of the earlier of the two transmissions </w:t>
            </w:r>
          </w:p>
          <w:p w14:paraId="79779615" w14:textId="77777777" w:rsidR="00175A18" w:rsidRDefault="007A4713" w:rsidP="007A4713">
            <w:pPr>
              <w:spacing w:after="180"/>
              <w:rPr>
                <w:rFonts w:eastAsia="Malgun Gothic"/>
                <w:sz w:val="20"/>
                <w:szCs w:val="20"/>
              </w:rPr>
            </w:pPr>
            <w:r w:rsidRPr="007A4713">
              <w:rPr>
                <w:rFonts w:eastAsia="Malgun Gothic"/>
                <w:sz w:val="20"/>
                <w:szCs w:val="20"/>
              </w:rPr>
              <w:t>the UE transmits only the channel/signal with the higher priority as determined by the SCI formats scheduling the transmissions or, in case of a S-SS/PSBCH block or a sidelink synchronization signal using E-UTRA radio access, as indicated by higher layers.</w:t>
            </w:r>
          </w:p>
          <w:p w14:paraId="08EF873F" w14:textId="7A5712C2" w:rsidR="007A4713" w:rsidRPr="007A4713" w:rsidRDefault="007A4713" w:rsidP="007A4713">
            <w:pPr>
              <w:spacing w:after="180"/>
              <w:rPr>
                <w:rFonts w:eastAsia="宋体"/>
                <w:sz w:val="20"/>
                <w:szCs w:val="20"/>
                <w:lang w:eastAsia="zh-CN"/>
              </w:rPr>
            </w:pPr>
            <w:r w:rsidRPr="007A4713">
              <w:rPr>
                <w:rFonts w:eastAsia="宋体"/>
                <w:sz w:val="20"/>
                <w:szCs w:val="20"/>
                <w:lang w:eastAsia="zh-CN"/>
              </w:rPr>
              <w:t xml:space="preserve">If a UE </w:t>
            </w:r>
          </w:p>
          <w:p w14:paraId="682431D5" w14:textId="77777777" w:rsidR="007A4713" w:rsidRPr="007A4713" w:rsidRDefault="007A4713" w:rsidP="007A4713">
            <w:pPr>
              <w:spacing w:after="180"/>
              <w:ind w:left="568" w:hanging="284"/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</w:pPr>
            <w:r w:rsidRPr="007A4713">
              <w:rPr>
                <w:sz w:val="20"/>
                <w:szCs w:val="20"/>
                <w:lang w:val="x-none"/>
              </w:rPr>
              <w:t>-</w:t>
            </w:r>
            <w:r w:rsidRPr="007A4713">
              <w:rPr>
                <w:sz w:val="20"/>
                <w:szCs w:val="20"/>
                <w:lang w:val="x-none"/>
              </w:rPr>
              <w:tab/>
            </w:r>
            <w:r w:rsidRPr="007A4713"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  <w:t>would respectively transmit or receive a first channel/signal using</w:t>
            </w:r>
            <w:r w:rsidRPr="007A4713">
              <w:rPr>
                <w:sz w:val="20"/>
                <w:szCs w:val="20"/>
                <w:lang w:val="x-none"/>
              </w:rPr>
              <w:t xml:space="preserve"> E-UTRA radio access</w:t>
            </w:r>
            <w:r w:rsidRPr="007A4713"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  <w:t xml:space="preserve"> and receive or transmit a second channel/signal using NR radio access, and</w:t>
            </w:r>
          </w:p>
          <w:p w14:paraId="4F98B030" w14:textId="77777777" w:rsidR="007A4713" w:rsidRPr="00175A18" w:rsidRDefault="007A4713" w:rsidP="007A4713">
            <w:pPr>
              <w:spacing w:after="180"/>
              <w:ind w:left="568" w:hanging="284"/>
              <w:rPr>
                <w:rFonts w:eastAsia="宋体"/>
                <w:bCs/>
                <w:kern w:val="32"/>
                <w:sz w:val="20"/>
                <w:szCs w:val="20"/>
                <w:lang w:val="en-GB" w:eastAsia="zh-CN"/>
              </w:rPr>
            </w:pPr>
            <w:r w:rsidRPr="007A4713">
              <w:rPr>
                <w:sz w:val="20"/>
                <w:szCs w:val="20"/>
                <w:lang w:val="x-none"/>
              </w:rPr>
              <w:t>-</w:t>
            </w:r>
            <w:r w:rsidRPr="007A4713">
              <w:rPr>
                <w:sz w:val="20"/>
                <w:szCs w:val="20"/>
                <w:lang w:val="x-none"/>
              </w:rPr>
              <w:tab/>
            </w:r>
            <w:r w:rsidRPr="007A4713"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  <w:t>a transmission or reception of the first channel/signal would respectively overlap in time with a reception or transmission of the second channel/signal, and</w:t>
            </w:r>
          </w:p>
          <w:p w14:paraId="38EECDA2" w14:textId="77777777" w:rsidR="00175A18" w:rsidRPr="00E73E7F" w:rsidRDefault="00175A18" w:rsidP="00175A18">
            <w:pPr>
              <w:spacing w:after="180"/>
              <w:ind w:left="568" w:hanging="284"/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</w:pP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>-</w:t>
            </w: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ab/>
            </w:r>
            <w:r w:rsidRPr="00E73E7F">
              <w:rPr>
                <w:color w:val="FF0000"/>
                <w:sz w:val="20"/>
                <w:szCs w:val="20"/>
                <w:u w:val="single"/>
              </w:rPr>
              <w:t xml:space="preserve">the time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resource indexes of the </w:t>
            </w:r>
            <w:r w:rsidRPr="00E73E7F"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  <w:t xml:space="preserve">transmission or reception of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both NR and </w:t>
            </w:r>
            <w:r w:rsidRPr="00E73E7F"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  <w:t xml:space="preserve">E-UTRA </w:t>
            </w:r>
            <w:proofErr w:type="spellStart"/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sidelinks</w:t>
            </w:r>
            <w:proofErr w:type="spellEnd"/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 are known</w:t>
            </w:r>
            <w:r w:rsidRPr="00E73E7F">
              <w:rPr>
                <w:color w:val="FF0000"/>
                <w:u w:val="single"/>
              </w:rPr>
              <w:t xml:space="preserve">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to the UE, and</w:t>
            </w:r>
          </w:p>
          <w:p w14:paraId="3C5388C2" w14:textId="77777777" w:rsidR="00175A18" w:rsidRPr="00E73E7F" w:rsidRDefault="00175A18" w:rsidP="00175A18">
            <w:pPr>
              <w:spacing w:after="180"/>
              <w:ind w:left="568" w:hanging="284"/>
              <w:rPr>
                <w:rFonts w:eastAsia="宋体"/>
                <w:bCs/>
                <w:color w:val="FF0000"/>
                <w:kern w:val="32"/>
                <w:sz w:val="20"/>
                <w:szCs w:val="20"/>
                <w:u w:val="single"/>
                <w:lang w:val="en-GB" w:eastAsia="zh-CN"/>
              </w:rPr>
            </w:pP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>-</w:t>
            </w: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ab/>
            </w:r>
            <w:r w:rsidRPr="00E73E7F">
              <w:rPr>
                <w:color w:val="FF0000"/>
                <w:sz w:val="20"/>
                <w:szCs w:val="20"/>
                <w:u w:val="single"/>
              </w:rPr>
              <w:t xml:space="preserve">the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eastAsia="zh-CN"/>
              </w:rPr>
              <w:t>s</w:t>
            </w:r>
            <w:proofErr w:type="spellStart"/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ubframe</w:t>
            </w:r>
            <w:proofErr w:type="spellEnd"/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 boundaries are </w:t>
            </w:r>
            <w:r w:rsidRPr="00E73E7F">
              <w:rPr>
                <w:rFonts w:ascii="Times" w:eastAsia="等线" w:hAnsi="Times" w:hint="eastAsia"/>
                <w:color w:val="FF0000"/>
                <w:sz w:val="20"/>
                <w:szCs w:val="20"/>
                <w:u w:val="single"/>
                <w:lang w:val="en-GB" w:eastAsia="zh-CN"/>
              </w:rPr>
              <w:t>align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ed between NR and </w:t>
            </w:r>
            <w:r w:rsidRPr="00E73E7F"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  <w:t xml:space="preserve">E-UTRA </w:t>
            </w:r>
            <w:proofErr w:type="spellStart"/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sidelinks</w:t>
            </w:r>
            <w:proofErr w:type="spellEnd"/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, and</w:t>
            </w:r>
          </w:p>
          <w:p w14:paraId="2FAC0C49" w14:textId="4778B456" w:rsidR="007A4713" w:rsidRPr="00175A18" w:rsidRDefault="007A4713" w:rsidP="007A4713">
            <w:pPr>
              <w:spacing w:after="180"/>
              <w:ind w:left="568" w:hanging="284"/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</w:pPr>
            <w:r w:rsidRPr="007A4713">
              <w:rPr>
                <w:sz w:val="20"/>
                <w:szCs w:val="20"/>
                <w:lang w:val="x-none"/>
              </w:rPr>
              <w:t>-</w:t>
            </w:r>
            <w:r w:rsidRPr="007A4713">
              <w:rPr>
                <w:sz w:val="20"/>
                <w:szCs w:val="20"/>
                <w:lang w:val="x-none"/>
              </w:rPr>
              <w:tab/>
            </w:r>
            <w:r w:rsidRPr="007A4713"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  <w:t xml:space="preserve">the priorities of the two channels/signals are known to the UE </w:t>
            </w:r>
            <m:oMath>
              <m:r>
                <w:rPr>
                  <w:rFonts w:ascii="Cambria Math" w:hAnsi="Cambria Math"/>
                  <w:sz w:val="20"/>
                  <w:szCs w:val="20"/>
                  <w:lang w:val="x-none"/>
                </w:rPr>
                <m:t>T</m:t>
              </m:r>
            </m:oMath>
            <w:r w:rsidRPr="007A4713">
              <w:rPr>
                <w:rFonts w:eastAsia="宋体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7A4713"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  <w:t>msec</w:t>
            </w:r>
            <w:proofErr w:type="spellEnd"/>
            <w:r w:rsidRPr="007A4713"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  <w:t xml:space="preserve"> prior to the start of the later transmission or reception</w:t>
            </w:r>
          </w:p>
          <w:p w14:paraId="7660271B" w14:textId="77777777" w:rsidR="007A4713" w:rsidRPr="007A4713" w:rsidRDefault="007A4713" w:rsidP="007A4713">
            <w:pPr>
              <w:spacing w:after="180"/>
              <w:rPr>
                <w:rFonts w:eastAsia="Malgun Gothic"/>
                <w:sz w:val="20"/>
                <w:szCs w:val="20"/>
              </w:rPr>
            </w:pPr>
            <w:r w:rsidRPr="007A4713">
              <w:rPr>
                <w:rFonts w:eastAsia="Malgun Gothic"/>
                <w:sz w:val="20"/>
                <w:szCs w:val="20"/>
              </w:rPr>
              <w:lastRenderedPageBreak/>
              <w:t>the UE transmits or receives only the channel/signal with the higher priority as determined by the SCI formats scheduling the transmissions or, in case of a S-SS/PSBCH block or a sidelink synchronization signal using E-UTRA radio access, as indicated by higher layers.</w:t>
            </w:r>
          </w:p>
          <w:p w14:paraId="6C5F42B9" w14:textId="2596A081" w:rsidR="007A4713" w:rsidRPr="00B46CA6" w:rsidRDefault="007A4713" w:rsidP="00175A18">
            <w:pPr>
              <w:spacing w:after="180"/>
              <w:rPr>
                <w:rFonts w:ascii="Times" w:hAnsi="Times" w:cs="Times"/>
                <w:sz w:val="20"/>
                <w:szCs w:val="20"/>
              </w:rPr>
            </w:pPr>
          </w:p>
        </w:tc>
      </w:tr>
    </w:tbl>
    <w:p w14:paraId="3936F388" w14:textId="77777777" w:rsidR="00E3208C" w:rsidRPr="002D4E32" w:rsidRDefault="00E3208C" w:rsidP="0006200C">
      <w:pPr>
        <w:pStyle w:val="a0"/>
        <w:spacing w:before="120"/>
        <w:rPr>
          <w:rFonts w:eastAsia="Batang"/>
          <w:szCs w:val="20"/>
          <w:lang w:eastAsia="x-none"/>
        </w:rPr>
      </w:pPr>
    </w:p>
    <w:p w14:paraId="2A7A6AEB" w14:textId="648A043D" w:rsidR="0006200C" w:rsidRPr="002D4E32" w:rsidRDefault="0006200C" w:rsidP="0006200C">
      <w:pPr>
        <w:pStyle w:val="a5"/>
        <w:jc w:val="both"/>
        <w:rPr>
          <w:rFonts w:eastAsia="Batang"/>
          <w:lang w:eastAsia="x-none"/>
        </w:rPr>
      </w:pPr>
      <w:bookmarkStart w:id="12" w:name="_Ref15913782"/>
      <w:r w:rsidRPr="002D4E32">
        <w:rPr>
          <w:i/>
          <w:u w:val="single"/>
        </w:rPr>
        <w:t xml:space="preserve">Proposal </w:t>
      </w:r>
      <w:r w:rsidRPr="002D4E32">
        <w:rPr>
          <w:i/>
          <w:u w:val="single"/>
        </w:rPr>
        <w:fldChar w:fldCharType="begin"/>
      </w:r>
      <w:r w:rsidRPr="002D4E32">
        <w:rPr>
          <w:i/>
          <w:u w:val="single"/>
        </w:rPr>
        <w:instrText xml:space="preserve"> SEQ Proposal \* ARABIC </w:instrText>
      </w:r>
      <w:r w:rsidRPr="002D4E32">
        <w:rPr>
          <w:i/>
          <w:u w:val="single"/>
        </w:rPr>
        <w:fldChar w:fldCharType="separate"/>
      </w:r>
      <w:r w:rsidR="00BD6504">
        <w:rPr>
          <w:i/>
          <w:noProof/>
          <w:u w:val="single"/>
        </w:rPr>
        <w:t>1</w:t>
      </w:r>
      <w:r w:rsidRPr="002D4E32">
        <w:rPr>
          <w:i/>
          <w:u w:val="single"/>
        </w:rPr>
        <w:fldChar w:fldCharType="end"/>
      </w:r>
      <w:r w:rsidRPr="002D4E32">
        <w:rPr>
          <w:i/>
        </w:rPr>
        <w:t>:</w:t>
      </w:r>
      <w:r w:rsidRPr="002D4E32">
        <w:t xml:space="preserve"> </w:t>
      </w:r>
      <w:r w:rsidR="001C11FC">
        <w:rPr>
          <w:i/>
        </w:rPr>
        <w:t xml:space="preserve">Agree the TP </w:t>
      </w:r>
      <w:r w:rsidR="0077526B">
        <w:rPr>
          <w:i/>
        </w:rPr>
        <w:t xml:space="preserve">on </w:t>
      </w:r>
      <w:r w:rsidR="001C11FC">
        <w:rPr>
          <w:i/>
        </w:rPr>
        <w:t>clarify</w:t>
      </w:r>
      <w:r w:rsidR="0077526B">
        <w:rPr>
          <w:i/>
        </w:rPr>
        <w:t>ing</w:t>
      </w:r>
      <w:r w:rsidR="001C11FC">
        <w:rPr>
          <w:i/>
        </w:rPr>
        <w:t xml:space="preserve"> that time alignment is required for TDM solution of</w:t>
      </w:r>
      <w:r w:rsidR="001C11FC" w:rsidRPr="001C11FC">
        <w:t xml:space="preserve"> </w:t>
      </w:r>
      <w:r w:rsidR="001C11FC" w:rsidRPr="001C11FC">
        <w:rPr>
          <w:i/>
        </w:rPr>
        <w:t>in-device coexistence</w:t>
      </w:r>
      <w:r w:rsidRPr="002D4E32">
        <w:rPr>
          <w:i/>
        </w:rPr>
        <w:t>.</w:t>
      </w:r>
      <w:bookmarkEnd w:id="12"/>
    </w:p>
    <w:bookmarkEnd w:id="2"/>
    <w:bookmarkEnd w:id="3"/>
    <w:p w14:paraId="5DD19EEC" w14:textId="77777777" w:rsidR="0039591E" w:rsidRDefault="0039591E" w:rsidP="000C19F7">
      <w:pPr>
        <w:pStyle w:val="a0"/>
        <w:spacing w:before="120"/>
        <w:rPr>
          <w:rFonts w:eastAsiaTheme="minorEastAsia"/>
          <w:lang w:eastAsia="zh-CN"/>
        </w:rPr>
      </w:pPr>
    </w:p>
    <w:p w14:paraId="0FEA5CF3" w14:textId="50D9079C" w:rsidR="002E0088" w:rsidRPr="00EB5B71" w:rsidRDefault="002E0088" w:rsidP="002E0088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t>Priority indication between LTE and NR</w:t>
      </w:r>
    </w:p>
    <w:p w14:paraId="7D700F07" w14:textId="6AD32A52" w:rsidR="008530CF" w:rsidRDefault="000C35C5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One issue of inconsistenc</w:t>
      </w:r>
      <w:r w:rsidR="0077526B">
        <w:rPr>
          <w:rFonts w:eastAsiaTheme="minorEastAsia"/>
          <w:lang w:eastAsia="zh-CN"/>
        </w:rPr>
        <w:t>y</w:t>
      </w:r>
      <w:r>
        <w:rPr>
          <w:rFonts w:eastAsiaTheme="minorEastAsia"/>
          <w:lang w:eastAsia="zh-CN"/>
        </w:rPr>
        <w:t xml:space="preserve"> between RAN1, RAN2</w:t>
      </w:r>
      <w:r w:rsidR="00D1107E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and SA2 was discussed in </w:t>
      </w:r>
      <w:r w:rsidR="0077526B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previous meeting without </w:t>
      </w:r>
      <w:r w:rsidR="0077526B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conclusion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_Ref36631682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BD6504">
        <w:rPr>
          <w:rFonts w:eastAsiaTheme="minorEastAsia"/>
          <w:lang w:eastAsia="zh-CN"/>
        </w:rPr>
        <w:t>[3]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</w:t>
      </w:r>
      <w:r w:rsidR="00187F3F">
        <w:rPr>
          <w:rFonts w:eastAsiaTheme="minorEastAsia"/>
          <w:lang w:eastAsia="zh-CN"/>
        </w:rPr>
        <w:t>SA2 has agree</w:t>
      </w:r>
      <w:r w:rsidR="0077526B">
        <w:rPr>
          <w:rFonts w:eastAsiaTheme="minorEastAsia"/>
          <w:lang w:eastAsia="zh-CN"/>
        </w:rPr>
        <w:t>d</w:t>
      </w:r>
      <w:r w:rsidR="00187F3F">
        <w:rPr>
          <w:rFonts w:eastAsiaTheme="minorEastAsia"/>
          <w:lang w:eastAsia="zh-CN"/>
        </w:rPr>
        <w:t xml:space="preserve"> that</w:t>
      </w:r>
      <w:r w:rsidR="00187F3F" w:rsidRPr="00187F3F">
        <w:rPr>
          <w:rFonts w:eastAsiaTheme="minorEastAsia"/>
          <w:lang w:eastAsia="zh-CN"/>
        </w:rPr>
        <w:t xml:space="preserve"> the Priority Level for NR PC5 has the same format and meaning as the Priority value of the LTE PPPP</w:t>
      </w:r>
      <w:r w:rsidR="008530CF">
        <w:rPr>
          <w:rFonts w:eastAsiaTheme="minorEastAsia"/>
          <w:lang w:eastAsia="zh-CN"/>
        </w:rPr>
        <w:t xml:space="preserve"> </w:t>
      </w:r>
      <w:r w:rsidR="008530CF">
        <w:rPr>
          <w:rFonts w:eastAsiaTheme="minorEastAsia"/>
          <w:lang w:eastAsia="zh-CN"/>
        </w:rPr>
        <w:fldChar w:fldCharType="begin"/>
      </w:r>
      <w:r w:rsidR="008530CF">
        <w:rPr>
          <w:rFonts w:eastAsiaTheme="minorEastAsia"/>
          <w:lang w:eastAsia="zh-CN"/>
        </w:rPr>
        <w:instrText xml:space="preserve"> REF _Ref36629388 \r \h </w:instrText>
      </w:r>
      <w:r w:rsidR="008530CF">
        <w:rPr>
          <w:rFonts w:eastAsiaTheme="minorEastAsia"/>
          <w:lang w:eastAsia="zh-CN"/>
        </w:rPr>
      </w:r>
      <w:r w:rsidR="008530CF">
        <w:rPr>
          <w:rFonts w:eastAsiaTheme="minorEastAsia"/>
          <w:lang w:eastAsia="zh-CN"/>
        </w:rPr>
        <w:fldChar w:fldCharType="separate"/>
      </w:r>
      <w:r w:rsidR="00BD6504">
        <w:rPr>
          <w:rFonts w:eastAsiaTheme="minorEastAsia"/>
          <w:lang w:eastAsia="zh-CN"/>
        </w:rPr>
        <w:t>[4]</w:t>
      </w:r>
      <w:r w:rsidR="008530CF">
        <w:rPr>
          <w:rFonts w:eastAsiaTheme="minorEastAsia"/>
          <w:lang w:eastAsia="zh-CN"/>
        </w:rPr>
        <w:fldChar w:fldCharType="end"/>
      </w:r>
      <w:r w:rsidR="00187F3F" w:rsidRPr="00187F3F">
        <w:rPr>
          <w:rFonts w:eastAsiaTheme="minorEastAsia"/>
          <w:lang w:eastAsia="zh-CN"/>
        </w:rPr>
        <w:t xml:space="preserve">, where this Priority Level is defined in 5QI for data channel. </w:t>
      </w:r>
      <w:r w:rsidR="008530CF">
        <w:rPr>
          <w:rFonts w:eastAsiaTheme="minorEastAsia"/>
          <w:lang w:eastAsia="zh-CN"/>
        </w:rPr>
        <w:t xml:space="preserve">Later, </w:t>
      </w:r>
      <w:r w:rsidR="00187F3F" w:rsidRPr="00187F3F">
        <w:rPr>
          <w:rFonts w:eastAsiaTheme="minorEastAsia"/>
          <w:lang w:eastAsia="zh-CN"/>
        </w:rPr>
        <w:t>RAN2 has agreed that in NR the L1 priority in SCI means the highest priority of logical channels, and additionally</w:t>
      </w:r>
      <w:r w:rsidR="0077526B">
        <w:rPr>
          <w:rFonts w:eastAsiaTheme="minorEastAsia"/>
          <w:lang w:eastAsia="zh-CN"/>
        </w:rPr>
        <w:t>,</w:t>
      </w:r>
      <w:r w:rsidR="00187F3F" w:rsidRPr="00187F3F">
        <w:rPr>
          <w:rFonts w:eastAsiaTheme="minorEastAsia"/>
          <w:lang w:eastAsia="zh-CN"/>
        </w:rPr>
        <w:t xml:space="preserve"> the priorities of logical channels for PC5-RRC and CSI reporting MAC CE are higher than the SL data</w:t>
      </w:r>
      <w:r w:rsidR="008530CF">
        <w:rPr>
          <w:rFonts w:eastAsiaTheme="minorEastAsia"/>
          <w:lang w:eastAsia="zh-CN"/>
        </w:rPr>
        <w:t xml:space="preserve"> according to the LS </w:t>
      </w:r>
      <w:r w:rsidR="008530CF">
        <w:rPr>
          <w:rFonts w:eastAsiaTheme="minorEastAsia"/>
          <w:lang w:eastAsia="zh-CN"/>
        </w:rPr>
        <w:fldChar w:fldCharType="begin"/>
      </w:r>
      <w:r w:rsidR="008530CF">
        <w:rPr>
          <w:rFonts w:eastAsiaTheme="minorEastAsia"/>
          <w:lang w:eastAsia="zh-CN"/>
        </w:rPr>
        <w:instrText xml:space="preserve"> REF _Ref36629398 \r \h </w:instrText>
      </w:r>
      <w:r w:rsidR="008530CF">
        <w:rPr>
          <w:rFonts w:eastAsiaTheme="minorEastAsia"/>
          <w:lang w:eastAsia="zh-CN"/>
        </w:rPr>
      </w:r>
      <w:r w:rsidR="008530CF">
        <w:rPr>
          <w:rFonts w:eastAsiaTheme="minorEastAsia"/>
          <w:lang w:eastAsia="zh-CN"/>
        </w:rPr>
        <w:fldChar w:fldCharType="separate"/>
      </w:r>
      <w:r w:rsidR="00BD6504">
        <w:rPr>
          <w:rFonts w:eastAsiaTheme="minorEastAsia"/>
          <w:lang w:eastAsia="zh-CN"/>
        </w:rPr>
        <w:t>[5]</w:t>
      </w:r>
      <w:r w:rsidR="008530CF">
        <w:rPr>
          <w:rFonts w:eastAsiaTheme="minorEastAsia"/>
          <w:lang w:eastAsia="zh-CN"/>
        </w:rPr>
        <w:fldChar w:fldCharType="end"/>
      </w:r>
      <w:r w:rsidR="00187F3F" w:rsidRPr="00187F3F">
        <w:rPr>
          <w:rFonts w:eastAsiaTheme="minorEastAsia"/>
          <w:lang w:eastAsia="zh-CN"/>
        </w:rPr>
        <w:t xml:space="preserve">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8530CF" w14:paraId="60C05A63" w14:textId="77777777" w:rsidTr="008530CF">
        <w:tc>
          <w:tcPr>
            <w:tcW w:w="9019" w:type="dxa"/>
          </w:tcPr>
          <w:p w14:paraId="448FEE93" w14:textId="209C1B20" w:rsidR="008530CF" w:rsidRDefault="008530CF" w:rsidP="000C19F7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 w:rsidRPr="008530CF">
              <w:rPr>
                <w:rFonts w:eastAsiaTheme="minorEastAsia"/>
                <w:lang w:val="en-GB" w:eastAsia="zh-CN"/>
              </w:rPr>
              <w:t xml:space="preserve">In addition, the Sidelink CSI Reporting MAC CE has a fixed priority which is used for L1 priority in SCI and UL/SL prioritization. In Logical Channel Prioritization on SL-SCH, </w:t>
            </w:r>
            <w:r w:rsidRPr="00B27DFD">
              <w:rPr>
                <w:rFonts w:eastAsiaTheme="minorEastAsia"/>
                <w:highlight w:val="yellow"/>
                <w:lang w:val="en-GB" w:eastAsia="zh-CN"/>
              </w:rPr>
              <w:t>the MAC CE is prioritized between SCCHs carrying PC5-RRC and PC5-S signalling and STCHs carrying SL data</w:t>
            </w:r>
            <w:r w:rsidRPr="008530CF">
              <w:rPr>
                <w:rFonts w:eastAsiaTheme="minorEastAsia"/>
                <w:lang w:val="en-GB" w:eastAsia="zh-CN"/>
              </w:rPr>
              <w:t>.</w:t>
            </w:r>
          </w:p>
        </w:tc>
      </w:tr>
    </w:tbl>
    <w:p w14:paraId="3DBA74E1" w14:textId="73EADFED" w:rsidR="002E0088" w:rsidRDefault="00187F3F" w:rsidP="000C19F7">
      <w:pPr>
        <w:pStyle w:val="a0"/>
        <w:spacing w:before="120"/>
        <w:rPr>
          <w:rFonts w:eastAsiaTheme="minorEastAsia"/>
          <w:lang w:eastAsia="zh-CN"/>
        </w:rPr>
      </w:pPr>
      <w:r w:rsidRPr="00187F3F">
        <w:rPr>
          <w:rFonts w:eastAsiaTheme="minorEastAsia"/>
          <w:lang w:eastAsia="zh-CN"/>
        </w:rPr>
        <w:t xml:space="preserve">Consequently, </w:t>
      </w:r>
      <w:r w:rsidR="008530CF">
        <w:rPr>
          <w:rFonts w:eastAsiaTheme="minorEastAsia"/>
          <w:lang w:eastAsia="zh-CN"/>
        </w:rPr>
        <w:t>it seems that</w:t>
      </w:r>
      <w:r w:rsidRPr="00187F3F">
        <w:rPr>
          <w:rFonts w:eastAsiaTheme="minorEastAsia"/>
          <w:lang w:eastAsia="zh-CN"/>
        </w:rPr>
        <w:t xml:space="preserve"> the numerical value of SCI priority in NR is not directly comparable with that in LTE (which is simply the PPPP). For example, in LTE the traffic with </w:t>
      </w:r>
      <w:r w:rsidR="0077526B">
        <w:rPr>
          <w:rFonts w:eastAsiaTheme="minorEastAsia"/>
          <w:lang w:eastAsia="zh-CN"/>
        </w:rPr>
        <w:t xml:space="preserve">the </w:t>
      </w:r>
      <w:r w:rsidRPr="00187F3F">
        <w:rPr>
          <w:rFonts w:eastAsiaTheme="minorEastAsia"/>
          <w:lang w:eastAsia="zh-CN"/>
        </w:rPr>
        <w:t>highest priority can indicate value 0 in SCI priority, but in NR it may only indicate value 2 because value 0 is reserved for PC5-RRC and</w:t>
      </w:r>
      <w:r w:rsidR="00657D8E">
        <w:rPr>
          <w:rFonts w:eastAsiaTheme="minorEastAsia"/>
          <w:lang w:eastAsia="zh-CN"/>
        </w:rPr>
        <w:t xml:space="preserve"> value 1 is reserved for MAC CE.</w:t>
      </w:r>
    </w:p>
    <w:p w14:paraId="6A787FB2" w14:textId="265C9F8F" w:rsidR="00657D8E" w:rsidRDefault="00FE6317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 in the latest RRC spec</w:t>
      </w:r>
      <w:r w:rsidR="00B32BC7">
        <w:rPr>
          <w:rFonts w:eastAsiaTheme="minorEastAsia"/>
          <w:lang w:eastAsia="zh-CN"/>
        </w:rPr>
        <w:t xml:space="preserve"> </w:t>
      </w:r>
      <w:r w:rsidR="00B32BC7">
        <w:rPr>
          <w:rFonts w:eastAsiaTheme="minorEastAsia"/>
          <w:lang w:eastAsia="zh-CN"/>
        </w:rPr>
        <w:fldChar w:fldCharType="begin"/>
      </w:r>
      <w:r w:rsidR="00B32BC7">
        <w:rPr>
          <w:rFonts w:eastAsiaTheme="minorEastAsia"/>
          <w:lang w:eastAsia="zh-CN"/>
        </w:rPr>
        <w:instrText xml:space="preserve"> REF _Ref36631235 \r \h </w:instrText>
      </w:r>
      <w:r w:rsidR="00B32BC7">
        <w:rPr>
          <w:rFonts w:eastAsiaTheme="minorEastAsia"/>
          <w:lang w:eastAsia="zh-CN"/>
        </w:rPr>
      </w:r>
      <w:r w:rsidR="00B32BC7">
        <w:rPr>
          <w:rFonts w:eastAsiaTheme="minorEastAsia"/>
          <w:lang w:eastAsia="zh-CN"/>
        </w:rPr>
        <w:fldChar w:fldCharType="separate"/>
      </w:r>
      <w:r w:rsidR="00BD6504">
        <w:rPr>
          <w:rFonts w:eastAsiaTheme="minorEastAsia"/>
          <w:lang w:eastAsia="zh-CN"/>
        </w:rPr>
        <w:t>[6]</w:t>
      </w:r>
      <w:r w:rsidR="00B32BC7">
        <w:rPr>
          <w:rFonts w:eastAsiaTheme="minorEastAsia"/>
          <w:lang w:eastAsia="zh-CN"/>
        </w:rPr>
        <w:fldChar w:fldCharType="end"/>
      </w:r>
      <w:r w:rsidR="00B32BC7">
        <w:rPr>
          <w:rFonts w:eastAsiaTheme="minorEastAsia"/>
          <w:lang w:eastAsia="zh-CN"/>
        </w:rPr>
        <w:t xml:space="preserve"> as shown below</w:t>
      </w:r>
      <w:r>
        <w:rPr>
          <w:rFonts w:eastAsiaTheme="minorEastAsia"/>
          <w:lang w:eastAsia="zh-CN"/>
        </w:rPr>
        <w:t>, RAN2 seems to reve</w:t>
      </w:r>
      <w:r w:rsidR="00B32BC7">
        <w:rPr>
          <w:rFonts w:eastAsiaTheme="minorEastAsia"/>
          <w:lang w:eastAsia="zh-CN"/>
        </w:rPr>
        <w:t>rse the decision by allowing all the logical channel priority values to be used for NR data, i.e., configuring the STCH with a priority higher or equal to PC5-RRC and MAC CE.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B32BC7" w14:paraId="69901209" w14:textId="77777777" w:rsidTr="00B32BC7">
        <w:tc>
          <w:tcPr>
            <w:tcW w:w="9019" w:type="dxa"/>
          </w:tcPr>
          <w:p w14:paraId="5710DA54" w14:textId="77777777" w:rsidR="00B32BC7" w:rsidRPr="000F2532" w:rsidRDefault="00B32BC7" w:rsidP="00B32BC7">
            <w:pPr>
              <w:pStyle w:val="PL"/>
            </w:pPr>
            <w:r w:rsidRPr="000F2532">
              <w:t xml:space="preserve">SL-LogicalChannelConfig-r16 ::=         </w:t>
            </w:r>
            <w:r>
              <w:t xml:space="preserve">   </w:t>
            </w:r>
            <w:r w:rsidRPr="000F2532">
              <w:rPr>
                <w:color w:val="993366"/>
              </w:rPr>
              <w:t>SEQUENCE</w:t>
            </w:r>
            <w:r w:rsidRPr="000F2532">
              <w:t xml:space="preserve"> {</w:t>
            </w:r>
          </w:p>
          <w:p w14:paraId="3C94BA68" w14:textId="77777777" w:rsidR="00B32BC7" w:rsidRPr="000F2532" w:rsidRDefault="00B32BC7" w:rsidP="00B32BC7">
            <w:pPr>
              <w:pStyle w:val="PL"/>
            </w:pPr>
            <w:r w:rsidRPr="000F2532">
              <w:t xml:space="preserve">    </w:t>
            </w:r>
            <w:r w:rsidRPr="00B27DFD">
              <w:rPr>
                <w:highlight w:val="yellow"/>
              </w:rPr>
              <w:t xml:space="preserve">sl-Priority-r16                            </w:t>
            </w:r>
            <w:r w:rsidRPr="00B27DFD">
              <w:rPr>
                <w:color w:val="993366"/>
                <w:highlight w:val="yellow"/>
              </w:rPr>
              <w:t>INTEGER</w:t>
            </w:r>
            <w:r w:rsidRPr="00B27DFD">
              <w:rPr>
                <w:highlight w:val="yellow"/>
              </w:rPr>
              <w:t xml:space="preserve"> (1..8),</w:t>
            </w:r>
          </w:p>
          <w:p w14:paraId="30C00538" w14:textId="77777777" w:rsidR="00B32BC7" w:rsidRPr="000F2532" w:rsidRDefault="00B32BC7" w:rsidP="00B32BC7">
            <w:pPr>
              <w:pStyle w:val="PL"/>
            </w:pPr>
            <w:r w:rsidRPr="000F2532">
              <w:t xml:space="preserve">    sl-PrioritisedBitRate-r16              </w:t>
            </w:r>
            <w:r>
              <w:t xml:space="preserve">    </w:t>
            </w:r>
            <w:r w:rsidRPr="000F2532">
              <w:rPr>
                <w:color w:val="993366"/>
              </w:rPr>
              <w:t>ENUMERATED</w:t>
            </w:r>
            <w:r w:rsidRPr="000F2532">
              <w:t xml:space="preserve"> {kBps0, kBps8, kBps16, kBps32, kBps64, kBps128, kBps256, kBps512,</w:t>
            </w:r>
          </w:p>
          <w:p w14:paraId="5194FC3A" w14:textId="77777777" w:rsidR="00B32BC7" w:rsidRPr="000F2532" w:rsidRDefault="00B32BC7" w:rsidP="00B32BC7">
            <w:pPr>
              <w:pStyle w:val="PL"/>
            </w:pPr>
            <w:r w:rsidRPr="000F2532">
              <w:t xml:space="preserve">                                           </w:t>
            </w:r>
            <w:r>
              <w:t xml:space="preserve">    </w:t>
            </w:r>
            <w:r w:rsidRPr="000F2532">
              <w:t>kBps1024, kBps2048, kBps4096, kBps8192, kBps16384, kBps32768, kBps65536, infinity},</w:t>
            </w:r>
          </w:p>
          <w:p w14:paraId="5B9D1077" w14:textId="77777777" w:rsidR="00B32BC7" w:rsidRPr="000F2532" w:rsidRDefault="00B32BC7" w:rsidP="00B32BC7">
            <w:pPr>
              <w:pStyle w:val="PL"/>
            </w:pPr>
            <w:r w:rsidRPr="000F2532">
              <w:t xml:space="preserve">    sl-BucketSizeDuration-r16              </w:t>
            </w:r>
            <w:r>
              <w:t xml:space="preserve">    </w:t>
            </w:r>
            <w:r w:rsidRPr="000F2532">
              <w:rPr>
                <w:color w:val="993366"/>
              </w:rPr>
              <w:t>ENUMERATED</w:t>
            </w:r>
            <w:r w:rsidRPr="000F2532">
              <w:t xml:space="preserve"> {ms5, ms10, ms20, ms50, ms100, ms150, ms300, ms500, ms1000,</w:t>
            </w:r>
          </w:p>
          <w:p w14:paraId="338D8571" w14:textId="77777777" w:rsidR="00B32BC7" w:rsidRPr="000F2532" w:rsidRDefault="00B32BC7" w:rsidP="00B32BC7">
            <w:pPr>
              <w:pStyle w:val="PL"/>
            </w:pPr>
            <w:r w:rsidRPr="000F2532">
              <w:t xml:space="preserve">                                           </w:t>
            </w:r>
            <w:r>
              <w:t xml:space="preserve">    </w:t>
            </w:r>
            <w:r w:rsidRPr="000F2532">
              <w:t>spare7, spare6, spare5, spare4, spare3,spare2, spare1},</w:t>
            </w:r>
          </w:p>
          <w:p w14:paraId="5744FC38" w14:textId="77777777" w:rsidR="00B32BC7" w:rsidRPr="000F2532" w:rsidRDefault="00B32BC7" w:rsidP="00B32BC7">
            <w:pPr>
              <w:pStyle w:val="PL"/>
            </w:pPr>
            <w:r w:rsidRPr="000F2532">
              <w:t xml:space="preserve">    sl-ConfiguredGrantType1Allowed-r16     </w:t>
            </w:r>
            <w:r>
              <w:t xml:space="preserve">    </w:t>
            </w:r>
            <w:r w:rsidRPr="000F2532">
              <w:rPr>
                <w:color w:val="993366"/>
              </w:rPr>
              <w:t>ENUMERATED</w:t>
            </w:r>
            <w:r w:rsidRPr="000F2532">
              <w:t xml:space="preserve"> {true}                                        </w:t>
            </w:r>
            <w:r w:rsidRPr="000F2532">
              <w:rPr>
                <w:color w:val="993366"/>
              </w:rPr>
              <w:t>OPTIONAL</w:t>
            </w:r>
            <w:r w:rsidRPr="000F2532">
              <w:t>,   -- Need R</w:t>
            </w:r>
          </w:p>
          <w:p w14:paraId="0C8CC4B7" w14:textId="77777777" w:rsidR="00B32BC7" w:rsidRPr="000F2532" w:rsidRDefault="00B32BC7" w:rsidP="00B32BC7">
            <w:pPr>
              <w:pStyle w:val="PL"/>
            </w:pPr>
            <w:r w:rsidRPr="000F2532">
              <w:t xml:space="preserve">    sl-</w:t>
            </w:r>
            <w:r>
              <w:t>HARQ-FeedbackEnabled</w:t>
            </w:r>
            <w:r w:rsidRPr="000F2532">
              <w:t xml:space="preserve">-r16     </w:t>
            </w:r>
            <w:r>
              <w:t xml:space="preserve">           </w:t>
            </w:r>
            <w:r w:rsidRPr="000F2532">
              <w:rPr>
                <w:color w:val="993366"/>
              </w:rPr>
              <w:t>ENUMERATED</w:t>
            </w:r>
            <w:r w:rsidRPr="000F2532">
              <w:t xml:space="preserve"> {</w:t>
            </w:r>
            <w:r w:rsidRPr="00FC5DDC">
              <w:t xml:space="preserve">enabled, disabled </w:t>
            </w:r>
            <w:r w:rsidRPr="000F2532">
              <w:t xml:space="preserve">}                          </w:t>
            </w:r>
            <w:r w:rsidRPr="000F2532">
              <w:rPr>
                <w:color w:val="993366"/>
              </w:rPr>
              <w:t>OPTIONAL</w:t>
            </w:r>
            <w:r w:rsidRPr="000F2532">
              <w:t>,   -- Need R</w:t>
            </w:r>
          </w:p>
          <w:p w14:paraId="0F636831" w14:textId="77777777" w:rsidR="00B32BC7" w:rsidRPr="000F2532" w:rsidRDefault="00B32BC7" w:rsidP="00B32BC7">
            <w:pPr>
              <w:pStyle w:val="PL"/>
            </w:pPr>
            <w:r w:rsidRPr="000F2532">
              <w:t xml:space="preserve">    sl-LogicalChannelGroup-r16             </w:t>
            </w:r>
            <w:r>
              <w:t xml:space="preserve">    </w:t>
            </w:r>
            <w:r w:rsidRPr="000F2532">
              <w:rPr>
                <w:color w:val="993366"/>
              </w:rPr>
              <w:t>INTEGER</w:t>
            </w:r>
            <w:r w:rsidRPr="000F2532">
              <w:t xml:space="preserve"> (0..</w:t>
            </w:r>
            <w:r w:rsidRPr="003E78DF">
              <w:t>maxLCG-ID</w:t>
            </w:r>
            <w:r w:rsidRPr="000F2532">
              <w:t xml:space="preserve">)                                   </w:t>
            </w:r>
            <w:r w:rsidRPr="000F2532">
              <w:rPr>
                <w:color w:val="993366"/>
              </w:rPr>
              <w:t>OPTIONAL</w:t>
            </w:r>
            <w:r w:rsidRPr="000F2532">
              <w:t>,   -- Need R</w:t>
            </w:r>
          </w:p>
          <w:p w14:paraId="73A0CCC1" w14:textId="77777777" w:rsidR="00B32BC7" w:rsidRPr="000F2532" w:rsidRDefault="00B32BC7" w:rsidP="00B32BC7">
            <w:pPr>
              <w:pStyle w:val="PL"/>
            </w:pPr>
            <w:r w:rsidRPr="000F2532">
              <w:t xml:space="preserve">    sl-SchedulingRequestId-r16             </w:t>
            </w:r>
            <w:r>
              <w:t xml:space="preserve">    </w:t>
            </w:r>
            <w:r w:rsidRPr="000F2532">
              <w:t xml:space="preserve">SchedulingRequestId                                      </w:t>
            </w:r>
            <w:r w:rsidRPr="000F2532">
              <w:rPr>
                <w:color w:val="993366"/>
              </w:rPr>
              <w:t>OPTIONAL</w:t>
            </w:r>
            <w:r w:rsidRPr="000F2532">
              <w:t>,   -- Need R</w:t>
            </w:r>
          </w:p>
          <w:p w14:paraId="7ADC07B7" w14:textId="77777777" w:rsidR="00B32BC7" w:rsidRPr="000F2532" w:rsidRDefault="00B32BC7" w:rsidP="00B32BC7">
            <w:pPr>
              <w:pStyle w:val="PL"/>
            </w:pPr>
            <w:r w:rsidRPr="000F2532">
              <w:t xml:space="preserve">    sl-LogicalChannelSR-DelayTimerApplied</w:t>
            </w:r>
            <w:r>
              <w:t>-r16</w:t>
            </w:r>
            <w:r w:rsidRPr="000F2532">
              <w:t xml:space="preserve">  </w:t>
            </w:r>
            <w:r w:rsidRPr="000F2532">
              <w:rPr>
                <w:color w:val="993366"/>
              </w:rPr>
              <w:t>BOOLEAN</w:t>
            </w:r>
            <w:r w:rsidRPr="000F2532">
              <w:t xml:space="preserve">                                                </w:t>
            </w:r>
            <w:r>
              <w:t xml:space="preserve"> </w:t>
            </w:r>
            <w:r w:rsidRPr="000F2532">
              <w:t xml:space="preserve"> </w:t>
            </w:r>
            <w:r w:rsidRPr="000F2532">
              <w:rPr>
                <w:color w:val="993366"/>
              </w:rPr>
              <w:t>OPTIONAL,</w:t>
            </w:r>
            <w:r w:rsidRPr="000F2532">
              <w:t xml:space="preserve">   -- Need R</w:t>
            </w:r>
          </w:p>
          <w:p w14:paraId="6620DE35" w14:textId="77777777" w:rsidR="00B32BC7" w:rsidRPr="000F2532" w:rsidRDefault="00B32BC7" w:rsidP="00B32BC7">
            <w:pPr>
              <w:pStyle w:val="PL"/>
            </w:pPr>
            <w:r w:rsidRPr="000F2532">
              <w:t xml:space="preserve">    ...</w:t>
            </w:r>
          </w:p>
          <w:p w14:paraId="0FCA93AD" w14:textId="1DA27553" w:rsidR="00B32BC7" w:rsidRPr="00B27DFD" w:rsidRDefault="00B32BC7" w:rsidP="00B27DFD">
            <w:pPr>
              <w:pStyle w:val="PL"/>
            </w:pPr>
            <w:r w:rsidRPr="000F2532">
              <w:t>}</w:t>
            </w:r>
          </w:p>
        </w:tc>
      </w:tr>
    </w:tbl>
    <w:p w14:paraId="7B1C9FFF" w14:textId="420B7E6E" w:rsidR="00B32BC7" w:rsidRDefault="00B32BC7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a result, the inconsistenc</w:t>
      </w:r>
      <w:r w:rsidR="0077526B">
        <w:rPr>
          <w:rFonts w:eastAsiaTheme="minorEastAsia"/>
          <w:lang w:eastAsia="zh-CN"/>
        </w:rPr>
        <w:t>y</w:t>
      </w:r>
      <w:r w:rsidR="000C35C5">
        <w:rPr>
          <w:rFonts w:eastAsiaTheme="minorEastAsia"/>
          <w:lang w:eastAsia="zh-CN"/>
        </w:rPr>
        <w:t xml:space="preserve"> issue</w:t>
      </w:r>
      <w:r>
        <w:rPr>
          <w:rFonts w:eastAsiaTheme="minorEastAsia"/>
          <w:lang w:eastAsia="zh-CN"/>
        </w:rPr>
        <w:t xml:space="preserve"> between RAN1, RAN2 and SA2 is resolved, and </w:t>
      </w:r>
      <w:r w:rsidRPr="00187F3F">
        <w:rPr>
          <w:rFonts w:eastAsiaTheme="minorEastAsia"/>
          <w:lang w:eastAsia="zh-CN"/>
        </w:rPr>
        <w:t>the numerical value</w:t>
      </w:r>
      <w:r>
        <w:rPr>
          <w:rFonts w:eastAsiaTheme="minorEastAsia"/>
          <w:lang w:eastAsia="zh-CN"/>
        </w:rPr>
        <w:t>s</w:t>
      </w:r>
      <w:r w:rsidRPr="00187F3F">
        <w:rPr>
          <w:rFonts w:eastAsiaTheme="minorEastAsia"/>
          <w:lang w:eastAsia="zh-CN"/>
        </w:rPr>
        <w:t xml:space="preserve"> of SCI priority in NR </w:t>
      </w:r>
      <w:r>
        <w:rPr>
          <w:rFonts w:eastAsiaTheme="minorEastAsia"/>
          <w:lang w:eastAsia="zh-CN"/>
        </w:rPr>
        <w:t>and LTE are now comparable.</w:t>
      </w:r>
    </w:p>
    <w:p w14:paraId="1A2F2BA7" w14:textId="4DFE1881" w:rsidR="00B32BC7" w:rsidRDefault="002A3919" w:rsidP="000F2862">
      <w:pPr>
        <w:pStyle w:val="a5"/>
        <w:rPr>
          <w:rFonts w:eastAsiaTheme="minorEastAsia"/>
          <w:lang w:eastAsia="zh-CN"/>
        </w:rPr>
      </w:pPr>
      <w:bookmarkStart w:id="13" w:name="_Ref36631854"/>
      <w:r w:rsidRPr="00B27DFD">
        <w:rPr>
          <w:i/>
          <w:u w:val="single"/>
        </w:rPr>
        <w:t xml:space="preserve">Observation </w:t>
      </w:r>
      <w:r w:rsidRPr="00B27DFD">
        <w:rPr>
          <w:i/>
          <w:u w:val="single"/>
        </w:rPr>
        <w:fldChar w:fldCharType="begin"/>
      </w:r>
      <w:r w:rsidRPr="00B27DFD">
        <w:rPr>
          <w:i/>
          <w:u w:val="single"/>
        </w:rPr>
        <w:instrText xml:space="preserve"> SEQ Observation \* ARABIC </w:instrText>
      </w:r>
      <w:r w:rsidRPr="00B27DFD">
        <w:rPr>
          <w:i/>
          <w:u w:val="single"/>
        </w:rPr>
        <w:fldChar w:fldCharType="separate"/>
      </w:r>
      <w:r w:rsidR="00BD6504">
        <w:rPr>
          <w:i/>
          <w:noProof/>
          <w:u w:val="single"/>
        </w:rPr>
        <w:t>1</w:t>
      </w:r>
      <w:r w:rsidRPr="00B27DFD">
        <w:rPr>
          <w:i/>
          <w:u w:val="single"/>
        </w:rPr>
        <w:fldChar w:fldCharType="end"/>
      </w:r>
      <w:r>
        <w:t xml:space="preserve">: </w:t>
      </w:r>
      <w:r>
        <w:rPr>
          <w:i/>
        </w:rPr>
        <w:t>The</w:t>
      </w:r>
      <w:r w:rsidRPr="00B27DFD">
        <w:rPr>
          <w:i/>
        </w:rPr>
        <w:t xml:space="preserve"> inconsistenc</w:t>
      </w:r>
      <w:r w:rsidR="0077526B">
        <w:rPr>
          <w:i/>
        </w:rPr>
        <w:t>y</w:t>
      </w:r>
      <w:r w:rsidRPr="00B27DFD">
        <w:rPr>
          <w:i/>
        </w:rPr>
        <w:t xml:space="preserve"> issue </w:t>
      </w:r>
      <w:r>
        <w:rPr>
          <w:i/>
        </w:rPr>
        <w:t xml:space="preserve">has been resolved by RAN2, and </w:t>
      </w:r>
      <w:r w:rsidRPr="00B27DFD">
        <w:rPr>
          <w:rFonts w:eastAsiaTheme="minorEastAsia"/>
          <w:i/>
          <w:lang w:eastAsia="zh-CN"/>
        </w:rPr>
        <w:t>the numerical values of SCI priority in NR and LTE are now directly comparable.</w:t>
      </w:r>
      <w:bookmarkEnd w:id="13"/>
    </w:p>
    <w:p w14:paraId="3522B79A" w14:textId="77777777" w:rsidR="002E0088" w:rsidRPr="002D4E32" w:rsidRDefault="002E0088" w:rsidP="000C19F7">
      <w:pPr>
        <w:pStyle w:val="a0"/>
        <w:spacing w:before="120"/>
        <w:rPr>
          <w:rFonts w:eastAsiaTheme="minorEastAsia"/>
          <w:lang w:eastAsia="zh-CN"/>
        </w:rPr>
      </w:pPr>
    </w:p>
    <w:p w14:paraId="3F6463B8" w14:textId="77777777" w:rsidR="000C19F7" w:rsidRPr="002D4E32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D4E32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Conclusion</w:t>
      </w:r>
    </w:p>
    <w:p w14:paraId="52EB84A6" w14:textId="3385C12E" w:rsidR="00524961" w:rsidRDefault="000C19F7" w:rsidP="000C19F7">
      <w:pPr>
        <w:pStyle w:val="a0"/>
        <w:spacing w:before="120"/>
        <w:rPr>
          <w:rFonts w:eastAsiaTheme="minorEastAsia"/>
          <w:lang w:eastAsia="zh-CN"/>
        </w:rPr>
      </w:pPr>
      <w:r w:rsidRPr="002D4E32">
        <w:rPr>
          <w:rFonts w:eastAsia="宋体"/>
          <w:lang w:eastAsia="zh-CN"/>
        </w:rPr>
        <w:t xml:space="preserve">In the contribution, we </w:t>
      </w:r>
      <w:r w:rsidRPr="002D4E32">
        <w:rPr>
          <w:rFonts w:eastAsiaTheme="minorEastAsia"/>
          <w:lang w:eastAsia="zh-CN"/>
        </w:rPr>
        <w:t xml:space="preserve">provide our </w:t>
      </w:r>
      <w:r w:rsidR="00654F07" w:rsidRPr="002D4E32">
        <w:rPr>
          <w:rFonts w:eastAsiaTheme="minorEastAsia"/>
          <w:lang w:eastAsia="zh-CN"/>
        </w:rPr>
        <w:t xml:space="preserve">view </w:t>
      </w:r>
      <w:r w:rsidR="00524961" w:rsidRPr="002D4E32">
        <w:rPr>
          <w:rFonts w:eastAsiaTheme="minorEastAsia"/>
          <w:lang w:eastAsia="zh-CN"/>
        </w:rPr>
        <w:t>on the coexistence issues of LTE and NR sidelink</w:t>
      </w:r>
      <w:r w:rsidR="00524961" w:rsidRPr="002D4E32">
        <w:rPr>
          <w:rFonts w:eastAsia="等线"/>
          <w:szCs w:val="20"/>
          <w:lang w:eastAsia="zh-CN"/>
        </w:rPr>
        <w:t xml:space="preserve"> technologies </w:t>
      </w:r>
      <w:r w:rsidR="00524961" w:rsidRPr="002D4E32">
        <w:rPr>
          <w:rFonts w:eastAsiaTheme="minorEastAsia"/>
          <w:lang w:eastAsia="zh-CN"/>
        </w:rPr>
        <w:t>with the following proposal</w:t>
      </w:r>
      <w:r w:rsidR="002A3919">
        <w:rPr>
          <w:rFonts w:eastAsiaTheme="minorEastAsia"/>
          <w:lang w:eastAsia="zh-CN"/>
        </w:rPr>
        <w:t xml:space="preserve"> and observation</w:t>
      </w:r>
      <w:r w:rsidR="00524961" w:rsidRPr="002D4E32">
        <w:rPr>
          <w:rFonts w:eastAsiaTheme="minorEastAsia"/>
          <w:lang w:eastAsia="zh-CN"/>
        </w:rPr>
        <w:t>:</w:t>
      </w:r>
    </w:p>
    <w:p w14:paraId="2508F79A" w14:textId="6BBC85B7" w:rsidR="00253BD1" w:rsidRDefault="00B029C3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B029C3">
        <w:rPr>
          <w:rFonts w:eastAsiaTheme="minorEastAsia"/>
          <w:b/>
          <w:lang w:eastAsia="zh-CN"/>
        </w:rPr>
        <w:fldChar w:fldCharType="begin"/>
      </w:r>
      <w:r w:rsidRPr="00B029C3">
        <w:rPr>
          <w:rFonts w:eastAsiaTheme="minorEastAsia"/>
          <w:b/>
          <w:lang w:eastAsia="zh-CN"/>
        </w:rPr>
        <w:instrText xml:space="preserve"> REF _Ref15913782 \h </w:instrText>
      </w:r>
      <w:r w:rsidRPr="000771A2">
        <w:rPr>
          <w:rFonts w:eastAsiaTheme="minorEastAsia"/>
          <w:b/>
          <w:lang w:eastAsia="zh-CN"/>
        </w:rPr>
        <w:instrText xml:space="preserve"> \* MERGEFORMAT </w:instrText>
      </w:r>
      <w:r w:rsidRPr="00B029C3">
        <w:rPr>
          <w:rFonts w:eastAsiaTheme="minorEastAsia"/>
          <w:b/>
          <w:lang w:eastAsia="zh-CN"/>
        </w:rPr>
      </w:r>
      <w:r w:rsidRPr="00B029C3">
        <w:rPr>
          <w:rFonts w:eastAsiaTheme="minorEastAsia"/>
          <w:b/>
          <w:lang w:eastAsia="zh-CN"/>
        </w:rPr>
        <w:fldChar w:fldCharType="separate"/>
      </w:r>
      <w:r w:rsidR="00BD6504" w:rsidRPr="00BD6504">
        <w:rPr>
          <w:b/>
          <w:i/>
          <w:u w:val="single"/>
        </w:rPr>
        <w:t xml:space="preserve">Proposal </w:t>
      </w:r>
      <w:r w:rsidR="00BD6504" w:rsidRPr="00BD6504">
        <w:rPr>
          <w:b/>
          <w:i/>
          <w:noProof/>
          <w:u w:val="single"/>
        </w:rPr>
        <w:t>1</w:t>
      </w:r>
      <w:r w:rsidR="00BD6504" w:rsidRPr="00BD6504">
        <w:rPr>
          <w:b/>
          <w:i/>
        </w:rPr>
        <w:t>:</w:t>
      </w:r>
      <w:r w:rsidR="00BD6504" w:rsidRPr="00BD6504">
        <w:rPr>
          <w:b/>
        </w:rPr>
        <w:t xml:space="preserve"> </w:t>
      </w:r>
      <w:r w:rsidR="00BD6504" w:rsidRPr="00BD6504">
        <w:rPr>
          <w:b/>
          <w:i/>
        </w:rPr>
        <w:t xml:space="preserve">Agree the TP on </w:t>
      </w:r>
      <w:r w:rsidR="00BD6504" w:rsidRPr="00BD6504">
        <w:rPr>
          <w:b/>
          <w:i/>
          <w:noProof/>
        </w:rPr>
        <w:t>clarifying that</w:t>
      </w:r>
      <w:r w:rsidR="00BD6504" w:rsidRPr="00BD6504">
        <w:rPr>
          <w:b/>
          <w:i/>
        </w:rPr>
        <w:t xml:space="preserve"> time alignment is required for </w:t>
      </w:r>
      <w:r w:rsidR="00BD6504" w:rsidRPr="00BD6504">
        <w:rPr>
          <w:b/>
          <w:i/>
          <w:noProof/>
        </w:rPr>
        <w:t>TDM</w:t>
      </w:r>
      <w:r w:rsidR="00BD6504" w:rsidRPr="00BD6504">
        <w:rPr>
          <w:b/>
          <w:i/>
        </w:rPr>
        <w:t xml:space="preserve"> </w:t>
      </w:r>
      <w:r w:rsidR="00BD6504" w:rsidRPr="00BD6504">
        <w:rPr>
          <w:b/>
          <w:i/>
          <w:noProof/>
        </w:rPr>
        <w:t>solution</w:t>
      </w:r>
      <w:r w:rsidR="00BD6504" w:rsidRPr="00BD6504">
        <w:rPr>
          <w:b/>
          <w:i/>
        </w:rPr>
        <w:t xml:space="preserve"> </w:t>
      </w:r>
      <w:r w:rsidR="00BD6504" w:rsidRPr="00BD6504">
        <w:rPr>
          <w:b/>
        </w:rPr>
        <w:t>of</w:t>
      </w:r>
      <w:r w:rsidR="00BD6504" w:rsidRPr="00BD6504">
        <w:rPr>
          <w:b/>
          <w:i/>
        </w:rPr>
        <w:t xml:space="preserve"> in-device coexistence.</w:t>
      </w:r>
      <w:r w:rsidRPr="00B029C3">
        <w:rPr>
          <w:rFonts w:eastAsiaTheme="minorEastAsia"/>
          <w:b/>
          <w:lang w:eastAsia="zh-CN"/>
        </w:rPr>
        <w:fldChar w:fldCharType="end"/>
      </w:r>
    </w:p>
    <w:p w14:paraId="10F03775" w14:textId="559C6F4E" w:rsidR="00C10A91" w:rsidRPr="000F2862" w:rsidRDefault="002A3919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0F2862">
        <w:rPr>
          <w:rFonts w:eastAsiaTheme="minorEastAsia"/>
          <w:b/>
          <w:lang w:eastAsia="zh-CN"/>
        </w:rPr>
        <w:fldChar w:fldCharType="begin"/>
      </w:r>
      <w:r w:rsidRPr="002A3919">
        <w:rPr>
          <w:rFonts w:eastAsiaTheme="minorEastAsia"/>
          <w:b/>
          <w:lang w:eastAsia="zh-CN"/>
        </w:rPr>
        <w:instrText xml:space="preserve"> REF _Ref36631854 \h </w:instrText>
      </w:r>
      <w:r w:rsidRPr="00B27DFD">
        <w:rPr>
          <w:rFonts w:eastAsiaTheme="minorEastAsia"/>
          <w:b/>
          <w:lang w:eastAsia="zh-CN"/>
        </w:rPr>
        <w:instrText xml:space="preserve"> \* MERGEFORMAT </w:instrText>
      </w:r>
      <w:r w:rsidRPr="000F2862">
        <w:rPr>
          <w:rFonts w:eastAsiaTheme="minorEastAsia"/>
          <w:b/>
          <w:lang w:eastAsia="zh-CN"/>
        </w:rPr>
      </w:r>
      <w:r w:rsidRPr="000F2862">
        <w:rPr>
          <w:rFonts w:eastAsiaTheme="minorEastAsia"/>
          <w:b/>
          <w:lang w:eastAsia="zh-CN"/>
        </w:rPr>
        <w:fldChar w:fldCharType="separate"/>
      </w:r>
      <w:r w:rsidR="00BD6504" w:rsidRPr="00BD6504">
        <w:rPr>
          <w:b/>
          <w:i/>
          <w:u w:val="single"/>
        </w:rPr>
        <w:t xml:space="preserve">Observation </w:t>
      </w:r>
      <w:r w:rsidR="00BD6504" w:rsidRPr="00BD6504">
        <w:rPr>
          <w:b/>
          <w:i/>
          <w:noProof/>
          <w:u w:val="single"/>
        </w:rPr>
        <w:t>1</w:t>
      </w:r>
      <w:r w:rsidR="00BD6504" w:rsidRPr="00BD6504">
        <w:rPr>
          <w:b/>
        </w:rPr>
        <w:t xml:space="preserve">: </w:t>
      </w:r>
      <w:r w:rsidR="00BD6504" w:rsidRPr="00BD6504">
        <w:rPr>
          <w:b/>
          <w:i/>
        </w:rPr>
        <w:t xml:space="preserve">The inconsistency issue has been resolved by RAN2, and </w:t>
      </w:r>
      <w:r w:rsidR="00BD6504" w:rsidRPr="00BD6504">
        <w:rPr>
          <w:rFonts w:eastAsiaTheme="minorEastAsia"/>
          <w:b/>
          <w:i/>
          <w:lang w:eastAsia="zh-CN"/>
        </w:rPr>
        <w:t>the numerical values of SCI priority in NR and LTE are now directly comparable.</w:t>
      </w:r>
      <w:r w:rsidRPr="000F2862">
        <w:rPr>
          <w:rFonts w:eastAsiaTheme="minorEastAsia"/>
          <w:b/>
          <w:lang w:eastAsia="zh-CN"/>
        </w:rPr>
        <w:fldChar w:fldCharType="end"/>
      </w:r>
    </w:p>
    <w:p w14:paraId="52588B39" w14:textId="77777777" w:rsidR="002A3919" w:rsidRPr="00B029C3" w:rsidRDefault="002A3919" w:rsidP="000C19F7">
      <w:pPr>
        <w:pStyle w:val="a0"/>
        <w:spacing w:before="120"/>
        <w:rPr>
          <w:rFonts w:eastAsiaTheme="minorEastAsia"/>
          <w:b/>
          <w:lang w:eastAsia="zh-CN"/>
        </w:rPr>
      </w:pPr>
    </w:p>
    <w:p w14:paraId="505845B2" w14:textId="77777777" w:rsidR="000C19F7" w:rsidRPr="00203CE9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4" w:name="_Ref510367705"/>
      <w:bookmarkStart w:id="15" w:name="_Ref503565490"/>
      <w:bookmarkStart w:id="16" w:name="_Ref493791948"/>
      <w:bookmarkStart w:id="17" w:name="_Ref503565531"/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3D8A22AE" w14:textId="151844F3" w:rsidR="00083AEC" w:rsidRDefault="00083AEC" w:rsidP="0003734D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8" w:name="_Ref7098645"/>
      <w:bookmarkStart w:id="19" w:name="_Ref521328302"/>
      <w:bookmarkStart w:id="20" w:name="_Ref510367818"/>
      <w:bookmarkEnd w:id="14"/>
      <w:r w:rsidRPr="00203CE9">
        <w:rPr>
          <w:rFonts w:eastAsia="宋体"/>
          <w:szCs w:val="20"/>
        </w:rPr>
        <w:t>Chairman Notes, 3GPP TSG RAN WG1</w:t>
      </w:r>
      <w:r>
        <w:rPr>
          <w:rFonts w:eastAsia="宋体"/>
          <w:szCs w:val="20"/>
        </w:rPr>
        <w:t xml:space="preserve"> </w:t>
      </w:r>
      <w:r w:rsidR="001C11FC">
        <w:rPr>
          <w:rFonts w:eastAsia="宋体"/>
          <w:szCs w:val="20"/>
        </w:rPr>
        <w:t xml:space="preserve">Ad-Hoc </w:t>
      </w:r>
      <w:r w:rsidRPr="00033098">
        <w:rPr>
          <w:rFonts w:eastAsia="宋体"/>
          <w:noProof/>
          <w:szCs w:val="20"/>
        </w:rPr>
        <w:t>m</w:t>
      </w:r>
      <w:r w:rsidRPr="00033098">
        <w:rPr>
          <w:rFonts w:eastAsia="宋体"/>
          <w:noProof/>
          <w:szCs w:val="20"/>
          <w:lang w:eastAsia="zh-CN"/>
        </w:rPr>
        <w:t>eeting</w:t>
      </w:r>
      <w:r w:rsidR="001C11FC">
        <w:rPr>
          <w:rFonts w:eastAsia="宋体"/>
          <w:szCs w:val="20"/>
          <w:lang w:eastAsia="zh-CN"/>
        </w:rPr>
        <w:t xml:space="preserve"> #1901</w:t>
      </w:r>
      <w:r>
        <w:rPr>
          <w:rFonts w:eastAsia="宋体"/>
          <w:szCs w:val="20"/>
          <w:lang w:eastAsia="zh-CN"/>
        </w:rPr>
        <w:t xml:space="preserve">, </w:t>
      </w:r>
      <w:r w:rsidR="001C11FC">
        <w:rPr>
          <w:rFonts w:eastAsia="宋体"/>
          <w:szCs w:val="20"/>
          <w:lang w:eastAsia="zh-CN"/>
        </w:rPr>
        <w:t>Taipei</w:t>
      </w:r>
      <w:r>
        <w:rPr>
          <w:rFonts w:eastAsia="宋体"/>
          <w:szCs w:val="20"/>
          <w:lang w:eastAsia="zh-CN"/>
        </w:rPr>
        <w:t xml:space="preserve">, </w:t>
      </w:r>
      <w:r w:rsidR="001C11FC">
        <w:rPr>
          <w:rFonts w:eastAsia="宋体"/>
          <w:szCs w:val="20"/>
          <w:lang w:eastAsia="zh-CN"/>
        </w:rPr>
        <w:t>January</w:t>
      </w:r>
      <w:r>
        <w:rPr>
          <w:rFonts w:eastAsia="宋体"/>
          <w:szCs w:val="20"/>
          <w:lang w:eastAsia="zh-CN"/>
        </w:rPr>
        <w:t xml:space="preserve"> 2019.</w:t>
      </w:r>
      <w:bookmarkEnd w:id="18"/>
    </w:p>
    <w:p w14:paraId="60D307AE" w14:textId="23A22002" w:rsidR="00E131F8" w:rsidRDefault="00026B85" w:rsidP="0003734D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21" w:name="_Ref15912910"/>
      <w:r>
        <w:rPr>
          <w:rFonts w:eastAsia="宋体"/>
          <w:noProof/>
          <w:szCs w:val="20"/>
        </w:rPr>
        <w:t xml:space="preserve">3GPP </w:t>
      </w:r>
      <w:r w:rsidR="001C11FC">
        <w:rPr>
          <w:rFonts w:eastAsia="宋体"/>
          <w:noProof/>
          <w:szCs w:val="20"/>
        </w:rPr>
        <w:t xml:space="preserve">TS 38.213, “NR; </w:t>
      </w:r>
      <w:r w:rsidR="001C11FC" w:rsidRPr="00D11F23">
        <w:t xml:space="preserve">Physical layer procedures for </w:t>
      </w:r>
      <w:r w:rsidR="001C11FC">
        <w:t>control</w:t>
      </w:r>
      <w:r w:rsidR="001C11FC">
        <w:rPr>
          <w:rFonts w:eastAsia="宋体"/>
          <w:noProof/>
          <w:szCs w:val="20"/>
        </w:rPr>
        <w:t>”, v16.</w:t>
      </w:r>
      <w:r w:rsidR="00187F3F">
        <w:rPr>
          <w:rFonts w:eastAsia="宋体"/>
          <w:noProof/>
          <w:szCs w:val="20"/>
        </w:rPr>
        <w:t>1</w:t>
      </w:r>
      <w:r w:rsidR="001C11FC">
        <w:rPr>
          <w:rFonts w:eastAsia="宋体"/>
          <w:noProof/>
          <w:szCs w:val="20"/>
        </w:rPr>
        <w:t>.0</w:t>
      </w:r>
      <w:r>
        <w:rPr>
          <w:rFonts w:eastAsia="宋体"/>
          <w:noProof/>
          <w:szCs w:val="20"/>
        </w:rPr>
        <w:t xml:space="preserve"> (20</w:t>
      </w:r>
      <w:r w:rsidR="00187F3F">
        <w:rPr>
          <w:rFonts w:eastAsia="宋体"/>
          <w:noProof/>
          <w:szCs w:val="20"/>
        </w:rPr>
        <w:t>20</w:t>
      </w:r>
      <w:r>
        <w:rPr>
          <w:rFonts w:eastAsia="宋体"/>
          <w:noProof/>
          <w:szCs w:val="20"/>
        </w:rPr>
        <w:t>-</w:t>
      </w:r>
      <w:r w:rsidR="00187F3F">
        <w:rPr>
          <w:rFonts w:eastAsia="宋体"/>
          <w:noProof/>
          <w:szCs w:val="20"/>
        </w:rPr>
        <w:t>03</w:t>
      </w:r>
      <w:r>
        <w:rPr>
          <w:rFonts w:eastAsia="宋体"/>
          <w:noProof/>
          <w:szCs w:val="20"/>
        </w:rPr>
        <w:t>)</w:t>
      </w:r>
      <w:r w:rsidR="00E131F8" w:rsidRPr="00033098">
        <w:rPr>
          <w:rFonts w:eastAsia="宋体"/>
          <w:noProof/>
          <w:szCs w:val="20"/>
          <w:lang w:eastAsia="zh-CN"/>
        </w:rPr>
        <w:t>.</w:t>
      </w:r>
      <w:bookmarkEnd w:id="21"/>
    </w:p>
    <w:p w14:paraId="531F89B9" w14:textId="51D76854" w:rsidR="000C35C5" w:rsidRDefault="000C35C5" w:rsidP="000C35C5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22" w:name="_Ref36631682"/>
      <w:r>
        <w:t>R1-2001212, “</w:t>
      </w:r>
      <w:r w:rsidRPr="000C35C5">
        <w:t>Feature Lead summary #2 of In-device Coexistence Aspects in NR-V2X (AI 7.2.4.4)</w:t>
      </w:r>
      <w:r>
        <w:t>”, RAN1#100-E.</w:t>
      </w:r>
      <w:bookmarkEnd w:id="22"/>
    </w:p>
    <w:p w14:paraId="2826012D" w14:textId="599090B1" w:rsidR="00187F3F" w:rsidRDefault="00187F3F" w:rsidP="00187F3F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23" w:name="_Ref36629388"/>
      <w:r w:rsidRPr="00187F3F">
        <w:rPr>
          <w:rFonts w:eastAsia="宋体"/>
          <w:szCs w:val="20"/>
        </w:rPr>
        <w:t>R1-1911675</w:t>
      </w:r>
      <w:r>
        <w:rPr>
          <w:rFonts w:eastAsia="宋体"/>
          <w:szCs w:val="20"/>
        </w:rPr>
        <w:t>, “</w:t>
      </w:r>
      <w:r>
        <w:rPr>
          <w:color w:val="000000"/>
        </w:rPr>
        <w:t>Reply</w:t>
      </w:r>
      <w:r w:rsidRPr="009A5406">
        <w:rPr>
          <w:color w:val="000000"/>
        </w:rPr>
        <w:t xml:space="preserve"> </w:t>
      </w:r>
      <w:r w:rsidRPr="00F26319">
        <w:rPr>
          <w:color w:val="000000"/>
        </w:rPr>
        <w:t>LS on mapping between LTE V2X PPPP and NR V2X priority</w:t>
      </w:r>
      <w:r>
        <w:rPr>
          <w:rFonts w:eastAsia="宋体"/>
          <w:szCs w:val="20"/>
        </w:rPr>
        <w:t>”, Chongqing, October 2019.</w:t>
      </w:r>
      <w:bookmarkEnd w:id="23"/>
    </w:p>
    <w:p w14:paraId="5B54A6D1" w14:textId="1314986A" w:rsidR="00187F3F" w:rsidRDefault="00187F3F" w:rsidP="00187F3F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24" w:name="_Ref36629398"/>
      <w:r w:rsidRPr="00187F3F">
        <w:rPr>
          <w:rFonts w:eastAsia="宋体"/>
          <w:szCs w:val="20"/>
        </w:rPr>
        <w:t>R2-1916457</w:t>
      </w:r>
      <w:r>
        <w:rPr>
          <w:rFonts w:eastAsia="宋体"/>
          <w:szCs w:val="20"/>
        </w:rPr>
        <w:t>,</w:t>
      </w:r>
      <w:r w:rsidRPr="00187F3F">
        <w:rPr>
          <w:rFonts w:eastAsia="宋体"/>
          <w:szCs w:val="20"/>
        </w:rPr>
        <w:t xml:space="preserve"> </w:t>
      </w:r>
      <w:r>
        <w:rPr>
          <w:rFonts w:eastAsia="宋体"/>
          <w:szCs w:val="20"/>
        </w:rPr>
        <w:t>“</w:t>
      </w:r>
      <w:r w:rsidRPr="00187F3F">
        <w:rPr>
          <w:rFonts w:eastAsia="宋体"/>
          <w:szCs w:val="20"/>
        </w:rPr>
        <w:t xml:space="preserve">Reply LS on </w:t>
      </w:r>
      <w:proofErr w:type="spellStart"/>
      <w:r w:rsidRPr="00187F3F">
        <w:rPr>
          <w:rFonts w:eastAsia="宋体"/>
          <w:szCs w:val="20"/>
        </w:rPr>
        <w:t>signalling</w:t>
      </w:r>
      <w:proofErr w:type="spellEnd"/>
      <w:r w:rsidRPr="00187F3F">
        <w:rPr>
          <w:rFonts w:eastAsia="宋体"/>
          <w:szCs w:val="20"/>
        </w:rPr>
        <w:t xml:space="preserve"> of sidelink RSRP and CSI</w:t>
      </w:r>
      <w:r>
        <w:rPr>
          <w:rFonts w:eastAsia="宋体"/>
          <w:szCs w:val="20"/>
        </w:rPr>
        <w:t>”, Reno, November 2019.</w:t>
      </w:r>
      <w:bookmarkEnd w:id="24"/>
    </w:p>
    <w:p w14:paraId="244277D0" w14:textId="47D1E842" w:rsidR="00B32BC7" w:rsidRDefault="00B32BC7" w:rsidP="00B32BC7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25" w:name="_Ref36631235"/>
      <w:r>
        <w:rPr>
          <w:rFonts w:eastAsia="宋体"/>
          <w:noProof/>
          <w:szCs w:val="20"/>
        </w:rPr>
        <w:t xml:space="preserve">3GPP TS 38.331, “NR; </w:t>
      </w:r>
      <w:r w:rsidRPr="00B32BC7">
        <w:t>Radio Resource Control (RRC) protocol specification</w:t>
      </w:r>
      <w:r>
        <w:rPr>
          <w:rFonts w:eastAsia="宋体"/>
          <w:noProof/>
          <w:szCs w:val="20"/>
        </w:rPr>
        <w:t>”, v16.</w:t>
      </w:r>
      <w:r w:rsidR="00593D18">
        <w:rPr>
          <w:rFonts w:eastAsia="宋体"/>
          <w:noProof/>
          <w:szCs w:val="20"/>
        </w:rPr>
        <w:t>0</w:t>
      </w:r>
      <w:r>
        <w:rPr>
          <w:rFonts w:eastAsia="宋体"/>
          <w:noProof/>
          <w:szCs w:val="20"/>
        </w:rPr>
        <w:t>.0 (2020-03)</w:t>
      </w:r>
      <w:r w:rsidRPr="00033098">
        <w:rPr>
          <w:rFonts w:eastAsia="宋体"/>
          <w:noProof/>
          <w:szCs w:val="20"/>
          <w:lang w:eastAsia="zh-CN"/>
        </w:rPr>
        <w:t>.</w:t>
      </w:r>
      <w:bookmarkEnd w:id="25"/>
    </w:p>
    <w:p w14:paraId="610B76BA" w14:textId="77777777" w:rsidR="00B32BC7" w:rsidRDefault="00B32BC7" w:rsidP="00B27DFD">
      <w:pPr>
        <w:pStyle w:val="a0"/>
        <w:spacing w:before="120" w:after="0"/>
        <w:rPr>
          <w:rFonts w:eastAsia="宋体"/>
          <w:szCs w:val="20"/>
        </w:rPr>
      </w:pPr>
    </w:p>
    <w:bookmarkEnd w:id="15"/>
    <w:bookmarkEnd w:id="16"/>
    <w:bookmarkEnd w:id="17"/>
    <w:bookmarkEnd w:id="19"/>
    <w:bookmarkEnd w:id="20"/>
    <w:p w14:paraId="3088EA5E" w14:textId="77777777" w:rsidR="007F4C74" w:rsidRPr="001F0635" w:rsidRDefault="007F4C74" w:rsidP="00F97727">
      <w:pPr>
        <w:pStyle w:val="a0"/>
        <w:spacing w:after="0"/>
        <w:rPr>
          <w:rFonts w:eastAsia="宋体"/>
          <w:sz w:val="18"/>
          <w:lang w:eastAsia="zh-CN"/>
        </w:rPr>
      </w:pPr>
    </w:p>
    <w:sectPr w:rsidR="007F4C74" w:rsidRPr="001F0635">
      <w:footerReference w:type="default" r:id="rId15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5F865A" w14:textId="77777777" w:rsidR="00481276" w:rsidRDefault="00481276">
      <w:r>
        <w:separator/>
      </w:r>
    </w:p>
  </w:endnote>
  <w:endnote w:type="continuationSeparator" w:id="0">
    <w:p w14:paraId="0D56C51D" w14:textId="77777777" w:rsidR="00481276" w:rsidRDefault="00481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ACB0" w14:textId="31BF2613" w:rsidR="00822200" w:rsidRPr="00E7456F" w:rsidRDefault="0082220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BD6504">
      <w:rPr>
        <w:rStyle w:val="ac"/>
        <w:noProof/>
      </w:rPr>
      <w:t>5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BD6504">
      <w:rPr>
        <w:rStyle w:val="ac"/>
        <w:noProof/>
      </w:rPr>
      <w:t>5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639F69" w14:textId="77777777" w:rsidR="00481276" w:rsidRDefault="00481276">
      <w:r>
        <w:separator/>
      </w:r>
    </w:p>
  </w:footnote>
  <w:footnote w:type="continuationSeparator" w:id="0">
    <w:p w14:paraId="232CE9BC" w14:textId="77777777" w:rsidR="00481276" w:rsidRDefault="004812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2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60595"/>
    <w:multiLevelType w:val="hybridMultilevel"/>
    <w:tmpl w:val="A8B8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B5D8D"/>
    <w:multiLevelType w:val="hybridMultilevel"/>
    <w:tmpl w:val="57745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80973"/>
    <w:multiLevelType w:val="hybridMultilevel"/>
    <w:tmpl w:val="3CC25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902A3"/>
    <w:multiLevelType w:val="hybridMultilevel"/>
    <w:tmpl w:val="9644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AB692C"/>
    <w:multiLevelType w:val="hybridMultilevel"/>
    <w:tmpl w:val="B332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820BD4"/>
    <w:multiLevelType w:val="hybridMultilevel"/>
    <w:tmpl w:val="0B4E2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7090A"/>
    <w:multiLevelType w:val="hybridMultilevel"/>
    <w:tmpl w:val="CBAC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C7B79"/>
    <w:multiLevelType w:val="multilevel"/>
    <w:tmpl w:val="301C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6A790292"/>
    <w:multiLevelType w:val="hybridMultilevel"/>
    <w:tmpl w:val="939647D6"/>
    <w:lvl w:ilvl="0" w:tplc="83724DD6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 w15:restartNumberingAfterBreak="0">
    <w:nsid w:val="79A45B25"/>
    <w:multiLevelType w:val="hybridMultilevel"/>
    <w:tmpl w:val="B08EC08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B874CBE"/>
    <w:multiLevelType w:val="hybridMultilevel"/>
    <w:tmpl w:val="D7686B28"/>
    <w:lvl w:ilvl="0" w:tplc="A5AE87E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0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9"/>
  </w:num>
  <w:num w:numId="2">
    <w:abstractNumId w:val="0"/>
  </w:num>
  <w:num w:numId="3">
    <w:abstractNumId w:val="28"/>
  </w:num>
  <w:num w:numId="4">
    <w:abstractNumId w:val="2"/>
  </w:num>
  <w:num w:numId="5">
    <w:abstractNumId w:val="25"/>
  </w:num>
  <w:num w:numId="6">
    <w:abstractNumId w:val="30"/>
  </w:num>
  <w:num w:numId="7">
    <w:abstractNumId w:val="17"/>
  </w:num>
  <w:num w:numId="8">
    <w:abstractNumId w:val="23"/>
  </w:num>
  <w:num w:numId="9">
    <w:abstractNumId w:val="20"/>
  </w:num>
  <w:num w:numId="10">
    <w:abstractNumId w:val="15"/>
  </w:num>
  <w:num w:numId="11">
    <w:abstractNumId w:val="10"/>
  </w:num>
  <w:num w:numId="12">
    <w:abstractNumId w:val="24"/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6"/>
  </w:num>
  <w:num w:numId="20">
    <w:abstractNumId w:val="3"/>
  </w:num>
  <w:num w:numId="21">
    <w:abstractNumId w:val="13"/>
  </w:num>
  <w:num w:numId="22">
    <w:abstractNumId w:val="14"/>
  </w:num>
  <w:num w:numId="23">
    <w:abstractNumId w:val="5"/>
  </w:num>
  <w:num w:numId="24">
    <w:abstractNumId w:val="11"/>
  </w:num>
  <w:num w:numId="25">
    <w:abstractNumId w:val="27"/>
  </w:num>
  <w:num w:numId="26">
    <w:abstractNumId w:val="19"/>
  </w:num>
  <w:num w:numId="27">
    <w:abstractNumId w:val="7"/>
  </w:num>
  <w:num w:numId="28">
    <w:abstractNumId w:val="21"/>
  </w:num>
  <w:num w:numId="29">
    <w:abstractNumId w:val="8"/>
  </w:num>
  <w:num w:numId="30">
    <w:abstractNumId w:val="26"/>
  </w:num>
  <w:num w:numId="31">
    <w:abstractNumId w:val="6"/>
  </w:num>
  <w:num w:numId="32">
    <w:abstractNumId w:val="18"/>
  </w:num>
  <w:num w:numId="33">
    <w:abstractNumId w:val="9"/>
  </w:num>
  <w:num w:numId="34">
    <w:abstractNumId w:val="12"/>
  </w:num>
  <w:num w:numId="35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rwUAou2bdiwAAAA="/>
  </w:docVars>
  <w:rsids>
    <w:rsidRoot w:val="007B0733"/>
    <w:rsid w:val="0000279E"/>
    <w:rsid w:val="000031CC"/>
    <w:rsid w:val="00004DD6"/>
    <w:rsid w:val="000051DF"/>
    <w:rsid w:val="00005B9C"/>
    <w:rsid w:val="00006194"/>
    <w:rsid w:val="000069B9"/>
    <w:rsid w:val="0000719C"/>
    <w:rsid w:val="000100CC"/>
    <w:rsid w:val="00011D5C"/>
    <w:rsid w:val="0001449A"/>
    <w:rsid w:val="00014788"/>
    <w:rsid w:val="00015B22"/>
    <w:rsid w:val="0001681C"/>
    <w:rsid w:val="000175E0"/>
    <w:rsid w:val="00017714"/>
    <w:rsid w:val="00017F21"/>
    <w:rsid w:val="00022CB4"/>
    <w:rsid w:val="000231C1"/>
    <w:rsid w:val="00023D46"/>
    <w:rsid w:val="00023D95"/>
    <w:rsid w:val="00023E56"/>
    <w:rsid w:val="0002462D"/>
    <w:rsid w:val="00024A15"/>
    <w:rsid w:val="00024F12"/>
    <w:rsid w:val="00026B85"/>
    <w:rsid w:val="0002723B"/>
    <w:rsid w:val="000273FD"/>
    <w:rsid w:val="0002784B"/>
    <w:rsid w:val="00031FFF"/>
    <w:rsid w:val="00032647"/>
    <w:rsid w:val="00032856"/>
    <w:rsid w:val="00033098"/>
    <w:rsid w:val="00033B21"/>
    <w:rsid w:val="00033C13"/>
    <w:rsid w:val="00034348"/>
    <w:rsid w:val="000347B4"/>
    <w:rsid w:val="00034A56"/>
    <w:rsid w:val="00037290"/>
    <w:rsid w:val="0003734D"/>
    <w:rsid w:val="000377BB"/>
    <w:rsid w:val="000377D9"/>
    <w:rsid w:val="00041699"/>
    <w:rsid w:val="00041D81"/>
    <w:rsid w:val="0004507B"/>
    <w:rsid w:val="00045D5B"/>
    <w:rsid w:val="00046452"/>
    <w:rsid w:val="000471C5"/>
    <w:rsid w:val="00047624"/>
    <w:rsid w:val="00047A6D"/>
    <w:rsid w:val="00047AC6"/>
    <w:rsid w:val="0005100C"/>
    <w:rsid w:val="0005168C"/>
    <w:rsid w:val="00051C62"/>
    <w:rsid w:val="00051EC7"/>
    <w:rsid w:val="00052402"/>
    <w:rsid w:val="000528A1"/>
    <w:rsid w:val="000547C0"/>
    <w:rsid w:val="00055ACB"/>
    <w:rsid w:val="00055BDB"/>
    <w:rsid w:val="00055E30"/>
    <w:rsid w:val="00055FCB"/>
    <w:rsid w:val="00056F99"/>
    <w:rsid w:val="0005742B"/>
    <w:rsid w:val="00057CB6"/>
    <w:rsid w:val="00060E2B"/>
    <w:rsid w:val="0006200C"/>
    <w:rsid w:val="00062CF5"/>
    <w:rsid w:val="00062D25"/>
    <w:rsid w:val="00062D7E"/>
    <w:rsid w:val="00062F8A"/>
    <w:rsid w:val="000636C4"/>
    <w:rsid w:val="00063C9E"/>
    <w:rsid w:val="00065022"/>
    <w:rsid w:val="00066D41"/>
    <w:rsid w:val="000673DF"/>
    <w:rsid w:val="00067D1C"/>
    <w:rsid w:val="000700BD"/>
    <w:rsid w:val="000708BC"/>
    <w:rsid w:val="00072B01"/>
    <w:rsid w:val="00074060"/>
    <w:rsid w:val="0007655B"/>
    <w:rsid w:val="00076E96"/>
    <w:rsid w:val="0007708D"/>
    <w:rsid w:val="000771A2"/>
    <w:rsid w:val="000773F6"/>
    <w:rsid w:val="00077ABB"/>
    <w:rsid w:val="00077FBE"/>
    <w:rsid w:val="00080662"/>
    <w:rsid w:val="00080923"/>
    <w:rsid w:val="00081023"/>
    <w:rsid w:val="00083608"/>
    <w:rsid w:val="00083AEC"/>
    <w:rsid w:val="00083EA7"/>
    <w:rsid w:val="000855F8"/>
    <w:rsid w:val="00086374"/>
    <w:rsid w:val="00086ACA"/>
    <w:rsid w:val="00087F07"/>
    <w:rsid w:val="00091832"/>
    <w:rsid w:val="00091E9D"/>
    <w:rsid w:val="00092449"/>
    <w:rsid w:val="00095318"/>
    <w:rsid w:val="00095714"/>
    <w:rsid w:val="00095718"/>
    <w:rsid w:val="0009575D"/>
    <w:rsid w:val="000958B4"/>
    <w:rsid w:val="00095B56"/>
    <w:rsid w:val="00095BBB"/>
    <w:rsid w:val="000969C4"/>
    <w:rsid w:val="00096AAC"/>
    <w:rsid w:val="00096DAC"/>
    <w:rsid w:val="00097CD4"/>
    <w:rsid w:val="00097D7C"/>
    <w:rsid w:val="000A0537"/>
    <w:rsid w:val="000A05CD"/>
    <w:rsid w:val="000A0F57"/>
    <w:rsid w:val="000A171A"/>
    <w:rsid w:val="000A18B2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E4E"/>
    <w:rsid w:val="000B5BB8"/>
    <w:rsid w:val="000B668C"/>
    <w:rsid w:val="000B6731"/>
    <w:rsid w:val="000B7296"/>
    <w:rsid w:val="000C1986"/>
    <w:rsid w:val="000C19F7"/>
    <w:rsid w:val="000C1C8B"/>
    <w:rsid w:val="000C2C02"/>
    <w:rsid w:val="000C35C5"/>
    <w:rsid w:val="000C6084"/>
    <w:rsid w:val="000C69AC"/>
    <w:rsid w:val="000C6C83"/>
    <w:rsid w:val="000C7339"/>
    <w:rsid w:val="000D12F2"/>
    <w:rsid w:val="000D23E3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22D3"/>
    <w:rsid w:val="000E25EE"/>
    <w:rsid w:val="000E2EA4"/>
    <w:rsid w:val="000E31D3"/>
    <w:rsid w:val="000E373E"/>
    <w:rsid w:val="000E3E99"/>
    <w:rsid w:val="000E5C66"/>
    <w:rsid w:val="000E5FCE"/>
    <w:rsid w:val="000E7848"/>
    <w:rsid w:val="000E7A2E"/>
    <w:rsid w:val="000F0CDE"/>
    <w:rsid w:val="000F0DB3"/>
    <w:rsid w:val="000F20E6"/>
    <w:rsid w:val="000F269E"/>
    <w:rsid w:val="000F2862"/>
    <w:rsid w:val="000F3D2F"/>
    <w:rsid w:val="000F3F90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216"/>
    <w:rsid w:val="001103E3"/>
    <w:rsid w:val="00110BDC"/>
    <w:rsid w:val="00110CA7"/>
    <w:rsid w:val="00110E71"/>
    <w:rsid w:val="00112AB0"/>
    <w:rsid w:val="00112C61"/>
    <w:rsid w:val="00114348"/>
    <w:rsid w:val="0011627E"/>
    <w:rsid w:val="00122DC7"/>
    <w:rsid w:val="0012321B"/>
    <w:rsid w:val="00123CDC"/>
    <w:rsid w:val="00123FA2"/>
    <w:rsid w:val="001256FC"/>
    <w:rsid w:val="00127E57"/>
    <w:rsid w:val="00130593"/>
    <w:rsid w:val="00130B4A"/>
    <w:rsid w:val="001316E0"/>
    <w:rsid w:val="00131A4A"/>
    <w:rsid w:val="00131C07"/>
    <w:rsid w:val="00132CD6"/>
    <w:rsid w:val="001349D5"/>
    <w:rsid w:val="00134CE4"/>
    <w:rsid w:val="00134D51"/>
    <w:rsid w:val="0013518C"/>
    <w:rsid w:val="00136EFD"/>
    <w:rsid w:val="00137FEA"/>
    <w:rsid w:val="00140BBF"/>
    <w:rsid w:val="00141CC8"/>
    <w:rsid w:val="0014204C"/>
    <w:rsid w:val="00142059"/>
    <w:rsid w:val="001428AB"/>
    <w:rsid w:val="00142AEC"/>
    <w:rsid w:val="00144712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437"/>
    <w:rsid w:val="00152783"/>
    <w:rsid w:val="00152E2C"/>
    <w:rsid w:val="001530FD"/>
    <w:rsid w:val="0015335C"/>
    <w:rsid w:val="001537C6"/>
    <w:rsid w:val="00156228"/>
    <w:rsid w:val="001565F5"/>
    <w:rsid w:val="00157A74"/>
    <w:rsid w:val="00160B53"/>
    <w:rsid w:val="0016180C"/>
    <w:rsid w:val="00161B07"/>
    <w:rsid w:val="00161C52"/>
    <w:rsid w:val="001651AF"/>
    <w:rsid w:val="00165ABE"/>
    <w:rsid w:val="00166DFC"/>
    <w:rsid w:val="0016724B"/>
    <w:rsid w:val="00167548"/>
    <w:rsid w:val="0017038C"/>
    <w:rsid w:val="00171099"/>
    <w:rsid w:val="00171298"/>
    <w:rsid w:val="001713E3"/>
    <w:rsid w:val="001722F6"/>
    <w:rsid w:val="0017270E"/>
    <w:rsid w:val="00173200"/>
    <w:rsid w:val="0017424D"/>
    <w:rsid w:val="00174729"/>
    <w:rsid w:val="00175A18"/>
    <w:rsid w:val="00176832"/>
    <w:rsid w:val="00180495"/>
    <w:rsid w:val="0018198A"/>
    <w:rsid w:val="00181C51"/>
    <w:rsid w:val="00181F2E"/>
    <w:rsid w:val="00181F31"/>
    <w:rsid w:val="0018217B"/>
    <w:rsid w:val="00182C51"/>
    <w:rsid w:val="00182DFB"/>
    <w:rsid w:val="00182FAA"/>
    <w:rsid w:val="00184335"/>
    <w:rsid w:val="00184EF0"/>
    <w:rsid w:val="0018750B"/>
    <w:rsid w:val="0018781F"/>
    <w:rsid w:val="00187F3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2880"/>
    <w:rsid w:val="001A3365"/>
    <w:rsid w:val="001A3475"/>
    <w:rsid w:val="001A4B6E"/>
    <w:rsid w:val="001A4BE6"/>
    <w:rsid w:val="001A544E"/>
    <w:rsid w:val="001A62C2"/>
    <w:rsid w:val="001A6823"/>
    <w:rsid w:val="001A68BF"/>
    <w:rsid w:val="001A71A6"/>
    <w:rsid w:val="001B07B0"/>
    <w:rsid w:val="001B0E4A"/>
    <w:rsid w:val="001B1983"/>
    <w:rsid w:val="001B283F"/>
    <w:rsid w:val="001B37E4"/>
    <w:rsid w:val="001B4ACA"/>
    <w:rsid w:val="001B5566"/>
    <w:rsid w:val="001B559B"/>
    <w:rsid w:val="001B65AB"/>
    <w:rsid w:val="001B6B41"/>
    <w:rsid w:val="001B7B08"/>
    <w:rsid w:val="001C11FC"/>
    <w:rsid w:val="001C1358"/>
    <w:rsid w:val="001C1508"/>
    <w:rsid w:val="001C2127"/>
    <w:rsid w:val="001C2392"/>
    <w:rsid w:val="001C2481"/>
    <w:rsid w:val="001C29E8"/>
    <w:rsid w:val="001C2EB9"/>
    <w:rsid w:val="001C352F"/>
    <w:rsid w:val="001C4D12"/>
    <w:rsid w:val="001C4D4F"/>
    <w:rsid w:val="001C5354"/>
    <w:rsid w:val="001C5DE9"/>
    <w:rsid w:val="001C637D"/>
    <w:rsid w:val="001C6F50"/>
    <w:rsid w:val="001C7D11"/>
    <w:rsid w:val="001C7E2A"/>
    <w:rsid w:val="001D152B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724F"/>
    <w:rsid w:val="001D7798"/>
    <w:rsid w:val="001D79F6"/>
    <w:rsid w:val="001D7A31"/>
    <w:rsid w:val="001E08E5"/>
    <w:rsid w:val="001E1122"/>
    <w:rsid w:val="001E1ABE"/>
    <w:rsid w:val="001E1CDD"/>
    <w:rsid w:val="001E3E02"/>
    <w:rsid w:val="001E3FF2"/>
    <w:rsid w:val="001E4319"/>
    <w:rsid w:val="001E4627"/>
    <w:rsid w:val="001E4FC7"/>
    <w:rsid w:val="001E6183"/>
    <w:rsid w:val="001E6A17"/>
    <w:rsid w:val="001E6D77"/>
    <w:rsid w:val="001E71EF"/>
    <w:rsid w:val="001E74C3"/>
    <w:rsid w:val="001F0635"/>
    <w:rsid w:val="001F0877"/>
    <w:rsid w:val="001F0B80"/>
    <w:rsid w:val="001F20D7"/>
    <w:rsid w:val="001F2167"/>
    <w:rsid w:val="001F27B2"/>
    <w:rsid w:val="001F2F3E"/>
    <w:rsid w:val="001F530B"/>
    <w:rsid w:val="001F56A8"/>
    <w:rsid w:val="001F584D"/>
    <w:rsid w:val="001F5AC9"/>
    <w:rsid w:val="001F6156"/>
    <w:rsid w:val="001F74FB"/>
    <w:rsid w:val="001F7632"/>
    <w:rsid w:val="00200330"/>
    <w:rsid w:val="00200E13"/>
    <w:rsid w:val="002016AF"/>
    <w:rsid w:val="00201A7A"/>
    <w:rsid w:val="00203864"/>
    <w:rsid w:val="00203CE9"/>
    <w:rsid w:val="00203D48"/>
    <w:rsid w:val="00204993"/>
    <w:rsid w:val="00204FA1"/>
    <w:rsid w:val="002050C8"/>
    <w:rsid w:val="00205120"/>
    <w:rsid w:val="00207141"/>
    <w:rsid w:val="00211138"/>
    <w:rsid w:val="002115E3"/>
    <w:rsid w:val="002119A3"/>
    <w:rsid w:val="0021248D"/>
    <w:rsid w:val="002129B0"/>
    <w:rsid w:val="00214AF1"/>
    <w:rsid w:val="00220ACB"/>
    <w:rsid w:val="00220E0C"/>
    <w:rsid w:val="00221649"/>
    <w:rsid w:val="00221976"/>
    <w:rsid w:val="00222E3F"/>
    <w:rsid w:val="00223E7D"/>
    <w:rsid w:val="0022519E"/>
    <w:rsid w:val="0022538D"/>
    <w:rsid w:val="00225573"/>
    <w:rsid w:val="0022598D"/>
    <w:rsid w:val="00226DC1"/>
    <w:rsid w:val="002310ED"/>
    <w:rsid w:val="00231845"/>
    <w:rsid w:val="002319FC"/>
    <w:rsid w:val="002321A9"/>
    <w:rsid w:val="002331F3"/>
    <w:rsid w:val="00234081"/>
    <w:rsid w:val="0023460C"/>
    <w:rsid w:val="00235B7E"/>
    <w:rsid w:val="00235D5B"/>
    <w:rsid w:val="00236E37"/>
    <w:rsid w:val="00240CBA"/>
    <w:rsid w:val="00241153"/>
    <w:rsid w:val="00241894"/>
    <w:rsid w:val="00242655"/>
    <w:rsid w:val="00243EAA"/>
    <w:rsid w:val="0024460D"/>
    <w:rsid w:val="002463A2"/>
    <w:rsid w:val="002464E2"/>
    <w:rsid w:val="00247106"/>
    <w:rsid w:val="002477F2"/>
    <w:rsid w:val="00250D1E"/>
    <w:rsid w:val="00253487"/>
    <w:rsid w:val="002535F9"/>
    <w:rsid w:val="00253A5B"/>
    <w:rsid w:val="00253BD1"/>
    <w:rsid w:val="00253D9C"/>
    <w:rsid w:val="00254B0C"/>
    <w:rsid w:val="0025584A"/>
    <w:rsid w:val="00256514"/>
    <w:rsid w:val="0025680E"/>
    <w:rsid w:val="002569E2"/>
    <w:rsid w:val="00257783"/>
    <w:rsid w:val="00257BC5"/>
    <w:rsid w:val="002609E8"/>
    <w:rsid w:val="00261278"/>
    <w:rsid w:val="00261702"/>
    <w:rsid w:val="0026304A"/>
    <w:rsid w:val="00263236"/>
    <w:rsid w:val="0026408E"/>
    <w:rsid w:val="00264D9F"/>
    <w:rsid w:val="00265647"/>
    <w:rsid w:val="00265AB1"/>
    <w:rsid w:val="00265E6D"/>
    <w:rsid w:val="00266F60"/>
    <w:rsid w:val="00270355"/>
    <w:rsid w:val="002706A5"/>
    <w:rsid w:val="002721E4"/>
    <w:rsid w:val="002721E6"/>
    <w:rsid w:val="002726E6"/>
    <w:rsid w:val="00272B05"/>
    <w:rsid w:val="00272B4F"/>
    <w:rsid w:val="00272EE2"/>
    <w:rsid w:val="00273DE5"/>
    <w:rsid w:val="00273ECB"/>
    <w:rsid w:val="002749C8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22FD"/>
    <w:rsid w:val="00283AB3"/>
    <w:rsid w:val="00284106"/>
    <w:rsid w:val="00284B36"/>
    <w:rsid w:val="00285517"/>
    <w:rsid w:val="0028655C"/>
    <w:rsid w:val="00286968"/>
    <w:rsid w:val="0028758D"/>
    <w:rsid w:val="00290590"/>
    <w:rsid w:val="002907CA"/>
    <w:rsid w:val="00294516"/>
    <w:rsid w:val="002954C3"/>
    <w:rsid w:val="00295CAF"/>
    <w:rsid w:val="00296955"/>
    <w:rsid w:val="00296B1A"/>
    <w:rsid w:val="00296D86"/>
    <w:rsid w:val="00296FB5"/>
    <w:rsid w:val="002974E9"/>
    <w:rsid w:val="002A29D3"/>
    <w:rsid w:val="002A313D"/>
    <w:rsid w:val="002A3919"/>
    <w:rsid w:val="002A4CBF"/>
    <w:rsid w:val="002A6322"/>
    <w:rsid w:val="002A7EA8"/>
    <w:rsid w:val="002B0AF1"/>
    <w:rsid w:val="002B106C"/>
    <w:rsid w:val="002B106F"/>
    <w:rsid w:val="002B17F3"/>
    <w:rsid w:val="002B277A"/>
    <w:rsid w:val="002B34B3"/>
    <w:rsid w:val="002B4981"/>
    <w:rsid w:val="002B4E57"/>
    <w:rsid w:val="002B57CE"/>
    <w:rsid w:val="002B5F48"/>
    <w:rsid w:val="002B6C4A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C7D"/>
    <w:rsid w:val="002C3E24"/>
    <w:rsid w:val="002C455D"/>
    <w:rsid w:val="002C4923"/>
    <w:rsid w:val="002C4EF7"/>
    <w:rsid w:val="002C5AD6"/>
    <w:rsid w:val="002C5D42"/>
    <w:rsid w:val="002C62BE"/>
    <w:rsid w:val="002C763B"/>
    <w:rsid w:val="002C7CE9"/>
    <w:rsid w:val="002D0CD2"/>
    <w:rsid w:val="002D1686"/>
    <w:rsid w:val="002D22DD"/>
    <w:rsid w:val="002D2443"/>
    <w:rsid w:val="002D2C8C"/>
    <w:rsid w:val="002D2EF5"/>
    <w:rsid w:val="002D399A"/>
    <w:rsid w:val="002D4E32"/>
    <w:rsid w:val="002D54F4"/>
    <w:rsid w:val="002D59A7"/>
    <w:rsid w:val="002D5ECC"/>
    <w:rsid w:val="002E0088"/>
    <w:rsid w:val="002E09DB"/>
    <w:rsid w:val="002E1196"/>
    <w:rsid w:val="002E12CF"/>
    <w:rsid w:val="002E202D"/>
    <w:rsid w:val="002E4858"/>
    <w:rsid w:val="002E5303"/>
    <w:rsid w:val="002E6141"/>
    <w:rsid w:val="002E755D"/>
    <w:rsid w:val="002E7775"/>
    <w:rsid w:val="002E7C0F"/>
    <w:rsid w:val="002E7FEA"/>
    <w:rsid w:val="002F0034"/>
    <w:rsid w:val="002F035B"/>
    <w:rsid w:val="002F142D"/>
    <w:rsid w:val="002F1A77"/>
    <w:rsid w:val="002F2924"/>
    <w:rsid w:val="002F2BAD"/>
    <w:rsid w:val="002F2E09"/>
    <w:rsid w:val="002F3308"/>
    <w:rsid w:val="002F4FB0"/>
    <w:rsid w:val="002F5C39"/>
    <w:rsid w:val="002F6925"/>
    <w:rsid w:val="00303528"/>
    <w:rsid w:val="00303AED"/>
    <w:rsid w:val="003040FA"/>
    <w:rsid w:val="003048A7"/>
    <w:rsid w:val="0030544C"/>
    <w:rsid w:val="00305DFC"/>
    <w:rsid w:val="00310E76"/>
    <w:rsid w:val="00311C7C"/>
    <w:rsid w:val="00312249"/>
    <w:rsid w:val="0031252B"/>
    <w:rsid w:val="0031342C"/>
    <w:rsid w:val="003141DE"/>
    <w:rsid w:val="003157EB"/>
    <w:rsid w:val="00316981"/>
    <w:rsid w:val="00317265"/>
    <w:rsid w:val="0032029A"/>
    <w:rsid w:val="0032045D"/>
    <w:rsid w:val="00321581"/>
    <w:rsid w:val="00321AC4"/>
    <w:rsid w:val="00322376"/>
    <w:rsid w:val="003229F6"/>
    <w:rsid w:val="00323A1D"/>
    <w:rsid w:val="00324299"/>
    <w:rsid w:val="003245C9"/>
    <w:rsid w:val="00324986"/>
    <w:rsid w:val="00325875"/>
    <w:rsid w:val="00325AA3"/>
    <w:rsid w:val="003304CB"/>
    <w:rsid w:val="00330597"/>
    <w:rsid w:val="003307CA"/>
    <w:rsid w:val="00330E13"/>
    <w:rsid w:val="00331876"/>
    <w:rsid w:val="0033262E"/>
    <w:rsid w:val="0033267A"/>
    <w:rsid w:val="003327F2"/>
    <w:rsid w:val="00332A08"/>
    <w:rsid w:val="003340D8"/>
    <w:rsid w:val="00334476"/>
    <w:rsid w:val="00334592"/>
    <w:rsid w:val="003346FF"/>
    <w:rsid w:val="00334DA1"/>
    <w:rsid w:val="0033545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1183"/>
    <w:rsid w:val="00352A70"/>
    <w:rsid w:val="0035314C"/>
    <w:rsid w:val="003550B4"/>
    <w:rsid w:val="003554FE"/>
    <w:rsid w:val="00356170"/>
    <w:rsid w:val="00356453"/>
    <w:rsid w:val="003567C4"/>
    <w:rsid w:val="0035750A"/>
    <w:rsid w:val="003604F9"/>
    <w:rsid w:val="003606D3"/>
    <w:rsid w:val="00362837"/>
    <w:rsid w:val="003631EB"/>
    <w:rsid w:val="00364D92"/>
    <w:rsid w:val="0036633B"/>
    <w:rsid w:val="0036761C"/>
    <w:rsid w:val="0036765F"/>
    <w:rsid w:val="00367816"/>
    <w:rsid w:val="00367877"/>
    <w:rsid w:val="00370162"/>
    <w:rsid w:val="0037173A"/>
    <w:rsid w:val="00373B5C"/>
    <w:rsid w:val="00373BE7"/>
    <w:rsid w:val="00373DF3"/>
    <w:rsid w:val="00375392"/>
    <w:rsid w:val="003753ED"/>
    <w:rsid w:val="003754C9"/>
    <w:rsid w:val="0038039C"/>
    <w:rsid w:val="0038094F"/>
    <w:rsid w:val="00381F8B"/>
    <w:rsid w:val="003827C5"/>
    <w:rsid w:val="00382E63"/>
    <w:rsid w:val="00383354"/>
    <w:rsid w:val="00383C2D"/>
    <w:rsid w:val="00384D2B"/>
    <w:rsid w:val="003852AD"/>
    <w:rsid w:val="003866DE"/>
    <w:rsid w:val="00390BC6"/>
    <w:rsid w:val="00392DE7"/>
    <w:rsid w:val="00392EDF"/>
    <w:rsid w:val="0039591E"/>
    <w:rsid w:val="00395CD3"/>
    <w:rsid w:val="0039756F"/>
    <w:rsid w:val="00397BCC"/>
    <w:rsid w:val="003A2B4D"/>
    <w:rsid w:val="003A3363"/>
    <w:rsid w:val="003A39FB"/>
    <w:rsid w:val="003A51A0"/>
    <w:rsid w:val="003A5597"/>
    <w:rsid w:val="003A64A2"/>
    <w:rsid w:val="003A66A5"/>
    <w:rsid w:val="003A6752"/>
    <w:rsid w:val="003A7134"/>
    <w:rsid w:val="003B00EE"/>
    <w:rsid w:val="003B07DD"/>
    <w:rsid w:val="003B2C54"/>
    <w:rsid w:val="003B39F7"/>
    <w:rsid w:val="003B568E"/>
    <w:rsid w:val="003B580C"/>
    <w:rsid w:val="003B5CDE"/>
    <w:rsid w:val="003B5E54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58C"/>
    <w:rsid w:val="003C6709"/>
    <w:rsid w:val="003C7F38"/>
    <w:rsid w:val="003D1412"/>
    <w:rsid w:val="003D15CE"/>
    <w:rsid w:val="003D1853"/>
    <w:rsid w:val="003D3518"/>
    <w:rsid w:val="003D3A81"/>
    <w:rsid w:val="003D3B30"/>
    <w:rsid w:val="003D3BD9"/>
    <w:rsid w:val="003D3D16"/>
    <w:rsid w:val="003D44CA"/>
    <w:rsid w:val="003D4E78"/>
    <w:rsid w:val="003D519E"/>
    <w:rsid w:val="003D588F"/>
    <w:rsid w:val="003D58BB"/>
    <w:rsid w:val="003D6853"/>
    <w:rsid w:val="003D6A64"/>
    <w:rsid w:val="003D7770"/>
    <w:rsid w:val="003D7EE3"/>
    <w:rsid w:val="003E10EF"/>
    <w:rsid w:val="003E1101"/>
    <w:rsid w:val="003E19F7"/>
    <w:rsid w:val="003E2B89"/>
    <w:rsid w:val="003E2C05"/>
    <w:rsid w:val="003E3CF5"/>
    <w:rsid w:val="003E3D90"/>
    <w:rsid w:val="003E4221"/>
    <w:rsid w:val="003E4B61"/>
    <w:rsid w:val="003E5869"/>
    <w:rsid w:val="003E5952"/>
    <w:rsid w:val="003E5BA8"/>
    <w:rsid w:val="003E66C0"/>
    <w:rsid w:val="003E69BE"/>
    <w:rsid w:val="003E726B"/>
    <w:rsid w:val="003F0E7F"/>
    <w:rsid w:val="003F1A46"/>
    <w:rsid w:val="003F23B4"/>
    <w:rsid w:val="003F3492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4002DF"/>
    <w:rsid w:val="0040053C"/>
    <w:rsid w:val="00400B6B"/>
    <w:rsid w:val="00401012"/>
    <w:rsid w:val="00401370"/>
    <w:rsid w:val="00401FBE"/>
    <w:rsid w:val="0040206E"/>
    <w:rsid w:val="0040283B"/>
    <w:rsid w:val="00402E19"/>
    <w:rsid w:val="0040335F"/>
    <w:rsid w:val="00403F09"/>
    <w:rsid w:val="00404368"/>
    <w:rsid w:val="00404E71"/>
    <w:rsid w:val="00405630"/>
    <w:rsid w:val="00406253"/>
    <w:rsid w:val="00407D19"/>
    <w:rsid w:val="00407F18"/>
    <w:rsid w:val="004127AD"/>
    <w:rsid w:val="004128A1"/>
    <w:rsid w:val="00412E40"/>
    <w:rsid w:val="004139E7"/>
    <w:rsid w:val="00414711"/>
    <w:rsid w:val="004148DC"/>
    <w:rsid w:val="004154D4"/>
    <w:rsid w:val="00415564"/>
    <w:rsid w:val="00415EED"/>
    <w:rsid w:val="0041632D"/>
    <w:rsid w:val="00417942"/>
    <w:rsid w:val="00420609"/>
    <w:rsid w:val="004209F3"/>
    <w:rsid w:val="00421F04"/>
    <w:rsid w:val="00422F47"/>
    <w:rsid w:val="00423300"/>
    <w:rsid w:val="00423DCA"/>
    <w:rsid w:val="004249E7"/>
    <w:rsid w:val="004250B4"/>
    <w:rsid w:val="00425DC9"/>
    <w:rsid w:val="00425E89"/>
    <w:rsid w:val="00430D80"/>
    <w:rsid w:val="004312D3"/>
    <w:rsid w:val="00431839"/>
    <w:rsid w:val="00431E02"/>
    <w:rsid w:val="00431E2A"/>
    <w:rsid w:val="00432D6F"/>
    <w:rsid w:val="004337F8"/>
    <w:rsid w:val="00434B9F"/>
    <w:rsid w:val="00434E4E"/>
    <w:rsid w:val="0043553A"/>
    <w:rsid w:val="00435575"/>
    <w:rsid w:val="00435A32"/>
    <w:rsid w:val="004366B4"/>
    <w:rsid w:val="0043726A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84"/>
    <w:rsid w:val="00456D2B"/>
    <w:rsid w:val="00460144"/>
    <w:rsid w:val="0046021F"/>
    <w:rsid w:val="00461013"/>
    <w:rsid w:val="0046239D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691"/>
    <w:rsid w:val="00474699"/>
    <w:rsid w:val="00475283"/>
    <w:rsid w:val="00475FEA"/>
    <w:rsid w:val="004769F2"/>
    <w:rsid w:val="00480DDD"/>
    <w:rsid w:val="00480FFF"/>
    <w:rsid w:val="00481276"/>
    <w:rsid w:val="00481A08"/>
    <w:rsid w:val="00481E41"/>
    <w:rsid w:val="00481FB9"/>
    <w:rsid w:val="004831CD"/>
    <w:rsid w:val="00483C24"/>
    <w:rsid w:val="00484368"/>
    <w:rsid w:val="00486146"/>
    <w:rsid w:val="004862C1"/>
    <w:rsid w:val="00487AAD"/>
    <w:rsid w:val="00487F15"/>
    <w:rsid w:val="00490F6A"/>
    <w:rsid w:val="00491069"/>
    <w:rsid w:val="0049327F"/>
    <w:rsid w:val="00494081"/>
    <w:rsid w:val="0049514A"/>
    <w:rsid w:val="00495CA6"/>
    <w:rsid w:val="0049675E"/>
    <w:rsid w:val="00496850"/>
    <w:rsid w:val="004A0050"/>
    <w:rsid w:val="004A0A22"/>
    <w:rsid w:val="004A1558"/>
    <w:rsid w:val="004A2469"/>
    <w:rsid w:val="004A3D7F"/>
    <w:rsid w:val="004A49D2"/>
    <w:rsid w:val="004A49EA"/>
    <w:rsid w:val="004A5113"/>
    <w:rsid w:val="004A6E10"/>
    <w:rsid w:val="004A7D38"/>
    <w:rsid w:val="004B0686"/>
    <w:rsid w:val="004B21FF"/>
    <w:rsid w:val="004B23F7"/>
    <w:rsid w:val="004B2F38"/>
    <w:rsid w:val="004B32BB"/>
    <w:rsid w:val="004B57CC"/>
    <w:rsid w:val="004B6341"/>
    <w:rsid w:val="004B67F0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7A01"/>
    <w:rsid w:val="004C7A19"/>
    <w:rsid w:val="004D0070"/>
    <w:rsid w:val="004D020D"/>
    <w:rsid w:val="004D02A0"/>
    <w:rsid w:val="004D0F38"/>
    <w:rsid w:val="004D1B94"/>
    <w:rsid w:val="004D529B"/>
    <w:rsid w:val="004D602D"/>
    <w:rsid w:val="004D6697"/>
    <w:rsid w:val="004D6A5B"/>
    <w:rsid w:val="004D6EFC"/>
    <w:rsid w:val="004D7B88"/>
    <w:rsid w:val="004E04A6"/>
    <w:rsid w:val="004E0C6A"/>
    <w:rsid w:val="004E0E9D"/>
    <w:rsid w:val="004E128C"/>
    <w:rsid w:val="004E1A5B"/>
    <w:rsid w:val="004E26A5"/>
    <w:rsid w:val="004E2F2F"/>
    <w:rsid w:val="004E3E32"/>
    <w:rsid w:val="004E462B"/>
    <w:rsid w:val="004E5830"/>
    <w:rsid w:val="004E5A65"/>
    <w:rsid w:val="004E6C49"/>
    <w:rsid w:val="004E6C71"/>
    <w:rsid w:val="004E6FDF"/>
    <w:rsid w:val="004E76FB"/>
    <w:rsid w:val="004E788A"/>
    <w:rsid w:val="004E7DD8"/>
    <w:rsid w:val="004F11D2"/>
    <w:rsid w:val="004F1298"/>
    <w:rsid w:val="004F34C3"/>
    <w:rsid w:val="004F43B7"/>
    <w:rsid w:val="004F5198"/>
    <w:rsid w:val="004F5B31"/>
    <w:rsid w:val="004F7AC9"/>
    <w:rsid w:val="00501114"/>
    <w:rsid w:val="0050242A"/>
    <w:rsid w:val="00502B39"/>
    <w:rsid w:val="0050425E"/>
    <w:rsid w:val="0050575B"/>
    <w:rsid w:val="00506000"/>
    <w:rsid w:val="00506022"/>
    <w:rsid w:val="00510403"/>
    <w:rsid w:val="00513EE8"/>
    <w:rsid w:val="00514D60"/>
    <w:rsid w:val="00515390"/>
    <w:rsid w:val="00515C98"/>
    <w:rsid w:val="0051661B"/>
    <w:rsid w:val="005169A6"/>
    <w:rsid w:val="00516CF2"/>
    <w:rsid w:val="0051799E"/>
    <w:rsid w:val="00522AAF"/>
    <w:rsid w:val="00523D2E"/>
    <w:rsid w:val="00523DBC"/>
    <w:rsid w:val="005245D8"/>
    <w:rsid w:val="00524761"/>
    <w:rsid w:val="00524961"/>
    <w:rsid w:val="00526A6C"/>
    <w:rsid w:val="00526EAA"/>
    <w:rsid w:val="0053079F"/>
    <w:rsid w:val="005318F9"/>
    <w:rsid w:val="00532D9F"/>
    <w:rsid w:val="00532E94"/>
    <w:rsid w:val="00533378"/>
    <w:rsid w:val="00533380"/>
    <w:rsid w:val="00533795"/>
    <w:rsid w:val="005345B5"/>
    <w:rsid w:val="00535A5E"/>
    <w:rsid w:val="00535F9D"/>
    <w:rsid w:val="005363B6"/>
    <w:rsid w:val="005364B8"/>
    <w:rsid w:val="00536E7C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E9"/>
    <w:rsid w:val="00544B7D"/>
    <w:rsid w:val="00546D61"/>
    <w:rsid w:val="00547B3A"/>
    <w:rsid w:val="00551185"/>
    <w:rsid w:val="00552B14"/>
    <w:rsid w:val="005543C7"/>
    <w:rsid w:val="00554A64"/>
    <w:rsid w:val="0055546D"/>
    <w:rsid w:val="005556E4"/>
    <w:rsid w:val="00555A24"/>
    <w:rsid w:val="00555B04"/>
    <w:rsid w:val="00556B99"/>
    <w:rsid w:val="00560CF2"/>
    <w:rsid w:val="00561742"/>
    <w:rsid w:val="00561A0B"/>
    <w:rsid w:val="00562AD2"/>
    <w:rsid w:val="00562DB5"/>
    <w:rsid w:val="00563BC7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2A00"/>
    <w:rsid w:val="00573CD7"/>
    <w:rsid w:val="00574701"/>
    <w:rsid w:val="00574A5E"/>
    <w:rsid w:val="0057570D"/>
    <w:rsid w:val="00575836"/>
    <w:rsid w:val="005775ED"/>
    <w:rsid w:val="00577709"/>
    <w:rsid w:val="005802C5"/>
    <w:rsid w:val="00581A10"/>
    <w:rsid w:val="00581A9B"/>
    <w:rsid w:val="005838EB"/>
    <w:rsid w:val="00584CB5"/>
    <w:rsid w:val="005850D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D18"/>
    <w:rsid w:val="00593FA1"/>
    <w:rsid w:val="00596915"/>
    <w:rsid w:val="00597EBD"/>
    <w:rsid w:val="005A0433"/>
    <w:rsid w:val="005A04F8"/>
    <w:rsid w:val="005A17B9"/>
    <w:rsid w:val="005A1A32"/>
    <w:rsid w:val="005A1B1D"/>
    <w:rsid w:val="005A1B4C"/>
    <w:rsid w:val="005A20DA"/>
    <w:rsid w:val="005A3513"/>
    <w:rsid w:val="005A424B"/>
    <w:rsid w:val="005A4865"/>
    <w:rsid w:val="005A4BD1"/>
    <w:rsid w:val="005A4C81"/>
    <w:rsid w:val="005B0C35"/>
    <w:rsid w:val="005B0E0F"/>
    <w:rsid w:val="005B0E71"/>
    <w:rsid w:val="005B0E84"/>
    <w:rsid w:val="005B3840"/>
    <w:rsid w:val="005B48F0"/>
    <w:rsid w:val="005B4A81"/>
    <w:rsid w:val="005B4EAB"/>
    <w:rsid w:val="005B5262"/>
    <w:rsid w:val="005B5BCF"/>
    <w:rsid w:val="005B61A7"/>
    <w:rsid w:val="005B62BA"/>
    <w:rsid w:val="005B700F"/>
    <w:rsid w:val="005B7089"/>
    <w:rsid w:val="005C0F28"/>
    <w:rsid w:val="005C324E"/>
    <w:rsid w:val="005C387C"/>
    <w:rsid w:val="005C3DC7"/>
    <w:rsid w:val="005C4474"/>
    <w:rsid w:val="005C4781"/>
    <w:rsid w:val="005C5A45"/>
    <w:rsid w:val="005D0375"/>
    <w:rsid w:val="005D0E44"/>
    <w:rsid w:val="005D25B3"/>
    <w:rsid w:val="005D25DE"/>
    <w:rsid w:val="005D389D"/>
    <w:rsid w:val="005D594B"/>
    <w:rsid w:val="005D63F1"/>
    <w:rsid w:val="005D6A13"/>
    <w:rsid w:val="005D7A59"/>
    <w:rsid w:val="005D7E83"/>
    <w:rsid w:val="005E142E"/>
    <w:rsid w:val="005E1E11"/>
    <w:rsid w:val="005E2AD2"/>
    <w:rsid w:val="005E2E44"/>
    <w:rsid w:val="005E33CC"/>
    <w:rsid w:val="005E4333"/>
    <w:rsid w:val="005E4572"/>
    <w:rsid w:val="005E5332"/>
    <w:rsid w:val="005E5CFD"/>
    <w:rsid w:val="005E6291"/>
    <w:rsid w:val="005E7CDE"/>
    <w:rsid w:val="005F0229"/>
    <w:rsid w:val="005F14B4"/>
    <w:rsid w:val="005F279F"/>
    <w:rsid w:val="005F28D1"/>
    <w:rsid w:val="005F292D"/>
    <w:rsid w:val="005F3780"/>
    <w:rsid w:val="005F3941"/>
    <w:rsid w:val="005F4857"/>
    <w:rsid w:val="005F5D02"/>
    <w:rsid w:val="005F64E9"/>
    <w:rsid w:val="005F70CC"/>
    <w:rsid w:val="00600132"/>
    <w:rsid w:val="006026D9"/>
    <w:rsid w:val="00603094"/>
    <w:rsid w:val="00603893"/>
    <w:rsid w:val="006039F5"/>
    <w:rsid w:val="00603DCE"/>
    <w:rsid w:val="00604738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3F9E"/>
    <w:rsid w:val="0061440B"/>
    <w:rsid w:val="00616117"/>
    <w:rsid w:val="00617B2E"/>
    <w:rsid w:val="00621FC6"/>
    <w:rsid w:val="00622B80"/>
    <w:rsid w:val="00622C42"/>
    <w:rsid w:val="006234D2"/>
    <w:rsid w:val="006239E7"/>
    <w:rsid w:val="00624D94"/>
    <w:rsid w:val="006253D0"/>
    <w:rsid w:val="00625575"/>
    <w:rsid w:val="0062621D"/>
    <w:rsid w:val="00626694"/>
    <w:rsid w:val="006277FE"/>
    <w:rsid w:val="006279C1"/>
    <w:rsid w:val="00627EF1"/>
    <w:rsid w:val="00630230"/>
    <w:rsid w:val="006319D2"/>
    <w:rsid w:val="006329BF"/>
    <w:rsid w:val="00632B15"/>
    <w:rsid w:val="00635028"/>
    <w:rsid w:val="00635943"/>
    <w:rsid w:val="00636AFB"/>
    <w:rsid w:val="00637586"/>
    <w:rsid w:val="006379B2"/>
    <w:rsid w:val="0064062F"/>
    <w:rsid w:val="006410FE"/>
    <w:rsid w:val="006444D5"/>
    <w:rsid w:val="006446B9"/>
    <w:rsid w:val="006448D7"/>
    <w:rsid w:val="00644DE1"/>
    <w:rsid w:val="00645238"/>
    <w:rsid w:val="00645373"/>
    <w:rsid w:val="00645540"/>
    <w:rsid w:val="00645FA0"/>
    <w:rsid w:val="00646327"/>
    <w:rsid w:val="00646D76"/>
    <w:rsid w:val="00647636"/>
    <w:rsid w:val="00651088"/>
    <w:rsid w:val="00651F7D"/>
    <w:rsid w:val="006532C7"/>
    <w:rsid w:val="00654F07"/>
    <w:rsid w:val="00655386"/>
    <w:rsid w:val="0065565C"/>
    <w:rsid w:val="006557AC"/>
    <w:rsid w:val="006567BC"/>
    <w:rsid w:val="006569F7"/>
    <w:rsid w:val="00656C46"/>
    <w:rsid w:val="00657187"/>
    <w:rsid w:val="006575CC"/>
    <w:rsid w:val="00657D8E"/>
    <w:rsid w:val="00663E69"/>
    <w:rsid w:val="00665E47"/>
    <w:rsid w:val="00666B88"/>
    <w:rsid w:val="00666EA5"/>
    <w:rsid w:val="006675FF"/>
    <w:rsid w:val="006701F7"/>
    <w:rsid w:val="0067041F"/>
    <w:rsid w:val="00673620"/>
    <w:rsid w:val="00673CD2"/>
    <w:rsid w:val="006759AF"/>
    <w:rsid w:val="00675EFE"/>
    <w:rsid w:val="00676CA0"/>
    <w:rsid w:val="00677C4C"/>
    <w:rsid w:val="00680252"/>
    <w:rsid w:val="00680314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A4D"/>
    <w:rsid w:val="006954D1"/>
    <w:rsid w:val="00697535"/>
    <w:rsid w:val="00697C59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B09ED"/>
    <w:rsid w:val="006B2628"/>
    <w:rsid w:val="006B2683"/>
    <w:rsid w:val="006B2928"/>
    <w:rsid w:val="006B3022"/>
    <w:rsid w:val="006B49CF"/>
    <w:rsid w:val="006B5BFC"/>
    <w:rsid w:val="006B627A"/>
    <w:rsid w:val="006B6C18"/>
    <w:rsid w:val="006C0DB6"/>
    <w:rsid w:val="006C151C"/>
    <w:rsid w:val="006C24F2"/>
    <w:rsid w:val="006C3073"/>
    <w:rsid w:val="006C41C4"/>
    <w:rsid w:val="006C7617"/>
    <w:rsid w:val="006D02E3"/>
    <w:rsid w:val="006D0931"/>
    <w:rsid w:val="006D0D93"/>
    <w:rsid w:val="006D104F"/>
    <w:rsid w:val="006D1CFC"/>
    <w:rsid w:val="006D2509"/>
    <w:rsid w:val="006D41C5"/>
    <w:rsid w:val="006D45A8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CC3"/>
    <w:rsid w:val="006D7D46"/>
    <w:rsid w:val="006D7DAA"/>
    <w:rsid w:val="006E2A6B"/>
    <w:rsid w:val="006E2C93"/>
    <w:rsid w:val="006E2F7B"/>
    <w:rsid w:val="006E39A7"/>
    <w:rsid w:val="006E4D4E"/>
    <w:rsid w:val="006E57FD"/>
    <w:rsid w:val="006E69EA"/>
    <w:rsid w:val="006E6B67"/>
    <w:rsid w:val="006E6B7D"/>
    <w:rsid w:val="006F1D5A"/>
    <w:rsid w:val="006F239D"/>
    <w:rsid w:val="006F3026"/>
    <w:rsid w:val="006F36C0"/>
    <w:rsid w:val="006F3E54"/>
    <w:rsid w:val="006F47BC"/>
    <w:rsid w:val="006F622C"/>
    <w:rsid w:val="007016BD"/>
    <w:rsid w:val="0070223D"/>
    <w:rsid w:val="00703B2B"/>
    <w:rsid w:val="00703C95"/>
    <w:rsid w:val="00705315"/>
    <w:rsid w:val="00705877"/>
    <w:rsid w:val="00706C8A"/>
    <w:rsid w:val="00707BA0"/>
    <w:rsid w:val="007107AE"/>
    <w:rsid w:val="00710DC5"/>
    <w:rsid w:val="007113FD"/>
    <w:rsid w:val="00712A86"/>
    <w:rsid w:val="00712B89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6A48"/>
    <w:rsid w:val="00727347"/>
    <w:rsid w:val="00727598"/>
    <w:rsid w:val="007308B9"/>
    <w:rsid w:val="00732F66"/>
    <w:rsid w:val="007333AC"/>
    <w:rsid w:val="007336DA"/>
    <w:rsid w:val="00734690"/>
    <w:rsid w:val="007353B5"/>
    <w:rsid w:val="007358C4"/>
    <w:rsid w:val="00735D34"/>
    <w:rsid w:val="007368F3"/>
    <w:rsid w:val="00736B7E"/>
    <w:rsid w:val="007405B9"/>
    <w:rsid w:val="00741D42"/>
    <w:rsid w:val="00743C01"/>
    <w:rsid w:val="00743CFC"/>
    <w:rsid w:val="0074491A"/>
    <w:rsid w:val="00744993"/>
    <w:rsid w:val="00747AA2"/>
    <w:rsid w:val="00750473"/>
    <w:rsid w:val="007515A7"/>
    <w:rsid w:val="007519D2"/>
    <w:rsid w:val="00753461"/>
    <w:rsid w:val="0075357E"/>
    <w:rsid w:val="0075364D"/>
    <w:rsid w:val="0075391D"/>
    <w:rsid w:val="00753FBB"/>
    <w:rsid w:val="00755826"/>
    <w:rsid w:val="0075647B"/>
    <w:rsid w:val="00756A18"/>
    <w:rsid w:val="00756BFA"/>
    <w:rsid w:val="00756D16"/>
    <w:rsid w:val="007604CF"/>
    <w:rsid w:val="00760A36"/>
    <w:rsid w:val="00761442"/>
    <w:rsid w:val="00761FF0"/>
    <w:rsid w:val="00763141"/>
    <w:rsid w:val="0076347F"/>
    <w:rsid w:val="00763580"/>
    <w:rsid w:val="00764266"/>
    <w:rsid w:val="00764384"/>
    <w:rsid w:val="00765531"/>
    <w:rsid w:val="007677C0"/>
    <w:rsid w:val="00770B92"/>
    <w:rsid w:val="007715D2"/>
    <w:rsid w:val="00771632"/>
    <w:rsid w:val="00771B94"/>
    <w:rsid w:val="007730D7"/>
    <w:rsid w:val="00773F65"/>
    <w:rsid w:val="00774216"/>
    <w:rsid w:val="00774892"/>
    <w:rsid w:val="00774B75"/>
    <w:rsid w:val="00774CDB"/>
    <w:rsid w:val="0077526B"/>
    <w:rsid w:val="00775EC5"/>
    <w:rsid w:val="0077721A"/>
    <w:rsid w:val="007773B5"/>
    <w:rsid w:val="00777758"/>
    <w:rsid w:val="00777B7A"/>
    <w:rsid w:val="007806AE"/>
    <w:rsid w:val="00781021"/>
    <w:rsid w:val="00782D0C"/>
    <w:rsid w:val="0078309E"/>
    <w:rsid w:val="00783192"/>
    <w:rsid w:val="00783A8F"/>
    <w:rsid w:val="00783B51"/>
    <w:rsid w:val="00783D3C"/>
    <w:rsid w:val="00783F2D"/>
    <w:rsid w:val="00784A2E"/>
    <w:rsid w:val="007850F2"/>
    <w:rsid w:val="00787395"/>
    <w:rsid w:val="007878D2"/>
    <w:rsid w:val="00787DAB"/>
    <w:rsid w:val="00791143"/>
    <w:rsid w:val="00791251"/>
    <w:rsid w:val="00791E9B"/>
    <w:rsid w:val="00791F8B"/>
    <w:rsid w:val="00792A2D"/>
    <w:rsid w:val="00793084"/>
    <w:rsid w:val="007938EB"/>
    <w:rsid w:val="00794090"/>
    <w:rsid w:val="00794553"/>
    <w:rsid w:val="00794F04"/>
    <w:rsid w:val="00795598"/>
    <w:rsid w:val="00797336"/>
    <w:rsid w:val="007A0240"/>
    <w:rsid w:val="007A0C2E"/>
    <w:rsid w:val="007A168B"/>
    <w:rsid w:val="007A3126"/>
    <w:rsid w:val="007A3F35"/>
    <w:rsid w:val="007A42DE"/>
    <w:rsid w:val="007A4376"/>
    <w:rsid w:val="007A4713"/>
    <w:rsid w:val="007A4F34"/>
    <w:rsid w:val="007A5510"/>
    <w:rsid w:val="007B0665"/>
    <w:rsid w:val="007B0733"/>
    <w:rsid w:val="007B0FE7"/>
    <w:rsid w:val="007B10E8"/>
    <w:rsid w:val="007B18BA"/>
    <w:rsid w:val="007B22A5"/>
    <w:rsid w:val="007B4D0E"/>
    <w:rsid w:val="007B520B"/>
    <w:rsid w:val="007B5849"/>
    <w:rsid w:val="007B6BB8"/>
    <w:rsid w:val="007B75B0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470"/>
    <w:rsid w:val="007C48AF"/>
    <w:rsid w:val="007C4E1B"/>
    <w:rsid w:val="007C53F9"/>
    <w:rsid w:val="007C58C2"/>
    <w:rsid w:val="007C6012"/>
    <w:rsid w:val="007D0C2E"/>
    <w:rsid w:val="007D22CD"/>
    <w:rsid w:val="007D3932"/>
    <w:rsid w:val="007D4091"/>
    <w:rsid w:val="007D48FD"/>
    <w:rsid w:val="007D7CE9"/>
    <w:rsid w:val="007E17DE"/>
    <w:rsid w:val="007E1962"/>
    <w:rsid w:val="007E196E"/>
    <w:rsid w:val="007E2C0C"/>
    <w:rsid w:val="007E35BF"/>
    <w:rsid w:val="007E4044"/>
    <w:rsid w:val="007E4992"/>
    <w:rsid w:val="007E4C40"/>
    <w:rsid w:val="007E4E8B"/>
    <w:rsid w:val="007E5293"/>
    <w:rsid w:val="007E5780"/>
    <w:rsid w:val="007E7517"/>
    <w:rsid w:val="007F0D6C"/>
    <w:rsid w:val="007F0F2B"/>
    <w:rsid w:val="007F19BE"/>
    <w:rsid w:val="007F1C1E"/>
    <w:rsid w:val="007F1FFB"/>
    <w:rsid w:val="007F269F"/>
    <w:rsid w:val="007F2CC0"/>
    <w:rsid w:val="007F3437"/>
    <w:rsid w:val="007F38E5"/>
    <w:rsid w:val="007F3C7E"/>
    <w:rsid w:val="007F464D"/>
    <w:rsid w:val="007F4C74"/>
    <w:rsid w:val="007F4E89"/>
    <w:rsid w:val="007F6CB8"/>
    <w:rsid w:val="007F6D12"/>
    <w:rsid w:val="007F73EB"/>
    <w:rsid w:val="0080039B"/>
    <w:rsid w:val="00801297"/>
    <w:rsid w:val="00802221"/>
    <w:rsid w:val="0080261D"/>
    <w:rsid w:val="00803B70"/>
    <w:rsid w:val="00806277"/>
    <w:rsid w:val="00806DBB"/>
    <w:rsid w:val="00807B9C"/>
    <w:rsid w:val="00810C04"/>
    <w:rsid w:val="00811546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207F5"/>
    <w:rsid w:val="00820DA5"/>
    <w:rsid w:val="008212BE"/>
    <w:rsid w:val="00822200"/>
    <w:rsid w:val="00822743"/>
    <w:rsid w:val="00823187"/>
    <w:rsid w:val="0082461F"/>
    <w:rsid w:val="00825F55"/>
    <w:rsid w:val="0082686D"/>
    <w:rsid w:val="00831909"/>
    <w:rsid w:val="00831D08"/>
    <w:rsid w:val="008323EF"/>
    <w:rsid w:val="00832408"/>
    <w:rsid w:val="0083257D"/>
    <w:rsid w:val="00833F0F"/>
    <w:rsid w:val="0083519F"/>
    <w:rsid w:val="00835653"/>
    <w:rsid w:val="0083664A"/>
    <w:rsid w:val="0084019B"/>
    <w:rsid w:val="0084145C"/>
    <w:rsid w:val="008424A0"/>
    <w:rsid w:val="008427B7"/>
    <w:rsid w:val="00844A3D"/>
    <w:rsid w:val="00844D26"/>
    <w:rsid w:val="00844F36"/>
    <w:rsid w:val="00845037"/>
    <w:rsid w:val="008454C5"/>
    <w:rsid w:val="0084555C"/>
    <w:rsid w:val="0084595A"/>
    <w:rsid w:val="00846501"/>
    <w:rsid w:val="0084690D"/>
    <w:rsid w:val="008501C8"/>
    <w:rsid w:val="00850688"/>
    <w:rsid w:val="008513F6"/>
    <w:rsid w:val="00851B75"/>
    <w:rsid w:val="008521C4"/>
    <w:rsid w:val="008524B3"/>
    <w:rsid w:val="00852B63"/>
    <w:rsid w:val="008530CF"/>
    <w:rsid w:val="008550A6"/>
    <w:rsid w:val="00855B05"/>
    <w:rsid w:val="0085607A"/>
    <w:rsid w:val="00856488"/>
    <w:rsid w:val="00862114"/>
    <w:rsid w:val="0086218E"/>
    <w:rsid w:val="00862F22"/>
    <w:rsid w:val="00863FDF"/>
    <w:rsid w:val="00864D40"/>
    <w:rsid w:val="00865C21"/>
    <w:rsid w:val="00866ACC"/>
    <w:rsid w:val="00867109"/>
    <w:rsid w:val="00867609"/>
    <w:rsid w:val="008676AD"/>
    <w:rsid w:val="00867A28"/>
    <w:rsid w:val="0087085A"/>
    <w:rsid w:val="00873485"/>
    <w:rsid w:val="00873F0F"/>
    <w:rsid w:val="00874CD6"/>
    <w:rsid w:val="00874E19"/>
    <w:rsid w:val="00875E39"/>
    <w:rsid w:val="0087664F"/>
    <w:rsid w:val="00877C75"/>
    <w:rsid w:val="00877D07"/>
    <w:rsid w:val="00880447"/>
    <w:rsid w:val="00881A05"/>
    <w:rsid w:val="00882362"/>
    <w:rsid w:val="0088261D"/>
    <w:rsid w:val="0088316D"/>
    <w:rsid w:val="008831CC"/>
    <w:rsid w:val="0088415B"/>
    <w:rsid w:val="0088473A"/>
    <w:rsid w:val="00884FF4"/>
    <w:rsid w:val="00885062"/>
    <w:rsid w:val="008851D8"/>
    <w:rsid w:val="00885D9F"/>
    <w:rsid w:val="00886BBB"/>
    <w:rsid w:val="00886EDC"/>
    <w:rsid w:val="00890E3A"/>
    <w:rsid w:val="00891BA5"/>
    <w:rsid w:val="008927C9"/>
    <w:rsid w:val="00893154"/>
    <w:rsid w:val="00895011"/>
    <w:rsid w:val="008955D2"/>
    <w:rsid w:val="00895C58"/>
    <w:rsid w:val="008960A4"/>
    <w:rsid w:val="008979E3"/>
    <w:rsid w:val="00897BB1"/>
    <w:rsid w:val="008A0FB1"/>
    <w:rsid w:val="008A3109"/>
    <w:rsid w:val="008A41A3"/>
    <w:rsid w:val="008A4244"/>
    <w:rsid w:val="008A436D"/>
    <w:rsid w:val="008A4CB9"/>
    <w:rsid w:val="008A5B0C"/>
    <w:rsid w:val="008A5F16"/>
    <w:rsid w:val="008A7248"/>
    <w:rsid w:val="008A7A41"/>
    <w:rsid w:val="008B014D"/>
    <w:rsid w:val="008B02D6"/>
    <w:rsid w:val="008B0D50"/>
    <w:rsid w:val="008B13B8"/>
    <w:rsid w:val="008B196A"/>
    <w:rsid w:val="008B529A"/>
    <w:rsid w:val="008B5623"/>
    <w:rsid w:val="008B6BB7"/>
    <w:rsid w:val="008B6BBE"/>
    <w:rsid w:val="008B75E4"/>
    <w:rsid w:val="008B78DA"/>
    <w:rsid w:val="008B7C38"/>
    <w:rsid w:val="008C0047"/>
    <w:rsid w:val="008C0C60"/>
    <w:rsid w:val="008C0F1D"/>
    <w:rsid w:val="008C1DFC"/>
    <w:rsid w:val="008C2707"/>
    <w:rsid w:val="008C34A1"/>
    <w:rsid w:val="008C4529"/>
    <w:rsid w:val="008C48FE"/>
    <w:rsid w:val="008C51D8"/>
    <w:rsid w:val="008C5B1B"/>
    <w:rsid w:val="008C5BBC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9AB"/>
    <w:rsid w:val="008D4E62"/>
    <w:rsid w:val="008D5145"/>
    <w:rsid w:val="008D532B"/>
    <w:rsid w:val="008D5DA7"/>
    <w:rsid w:val="008D5E4E"/>
    <w:rsid w:val="008E0C81"/>
    <w:rsid w:val="008E193F"/>
    <w:rsid w:val="008E1FBB"/>
    <w:rsid w:val="008E31FF"/>
    <w:rsid w:val="008E4DA8"/>
    <w:rsid w:val="008E58B0"/>
    <w:rsid w:val="008E5FDC"/>
    <w:rsid w:val="008E7723"/>
    <w:rsid w:val="008E78C9"/>
    <w:rsid w:val="008F151C"/>
    <w:rsid w:val="008F3E41"/>
    <w:rsid w:val="008F5426"/>
    <w:rsid w:val="008F5DD4"/>
    <w:rsid w:val="008F68D6"/>
    <w:rsid w:val="008F6B4B"/>
    <w:rsid w:val="008F72A8"/>
    <w:rsid w:val="00900123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07BB6"/>
    <w:rsid w:val="00912E62"/>
    <w:rsid w:val="009136EB"/>
    <w:rsid w:val="0091392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447F"/>
    <w:rsid w:val="00924973"/>
    <w:rsid w:val="009268CF"/>
    <w:rsid w:val="0092704D"/>
    <w:rsid w:val="0093083A"/>
    <w:rsid w:val="00930D41"/>
    <w:rsid w:val="00930F36"/>
    <w:rsid w:val="0093101B"/>
    <w:rsid w:val="009310F0"/>
    <w:rsid w:val="00932AE8"/>
    <w:rsid w:val="00933B22"/>
    <w:rsid w:val="0093406E"/>
    <w:rsid w:val="0093598C"/>
    <w:rsid w:val="009373ED"/>
    <w:rsid w:val="0093759A"/>
    <w:rsid w:val="00942077"/>
    <w:rsid w:val="009421B1"/>
    <w:rsid w:val="009426FC"/>
    <w:rsid w:val="00943646"/>
    <w:rsid w:val="009444B9"/>
    <w:rsid w:val="00944686"/>
    <w:rsid w:val="00945414"/>
    <w:rsid w:val="00945639"/>
    <w:rsid w:val="009465C7"/>
    <w:rsid w:val="009506EC"/>
    <w:rsid w:val="00950D21"/>
    <w:rsid w:val="009529DD"/>
    <w:rsid w:val="00952B47"/>
    <w:rsid w:val="00953118"/>
    <w:rsid w:val="009541D1"/>
    <w:rsid w:val="009553CC"/>
    <w:rsid w:val="00955608"/>
    <w:rsid w:val="00955DBB"/>
    <w:rsid w:val="00956584"/>
    <w:rsid w:val="00956BAC"/>
    <w:rsid w:val="00956C88"/>
    <w:rsid w:val="00957F15"/>
    <w:rsid w:val="00960493"/>
    <w:rsid w:val="009618DB"/>
    <w:rsid w:val="009620A9"/>
    <w:rsid w:val="00962798"/>
    <w:rsid w:val="009628B3"/>
    <w:rsid w:val="00962EA6"/>
    <w:rsid w:val="00963B0C"/>
    <w:rsid w:val="00964B05"/>
    <w:rsid w:val="00964E25"/>
    <w:rsid w:val="00966305"/>
    <w:rsid w:val="009674B2"/>
    <w:rsid w:val="0096782B"/>
    <w:rsid w:val="00967CAA"/>
    <w:rsid w:val="00967CCC"/>
    <w:rsid w:val="0097058D"/>
    <w:rsid w:val="009716A9"/>
    <w:rsid w:val="0097236F"/>
    <w:rsid w:val="00972872"/>
    <w:rsid w:val="009730E1"/>
    <w:rsid w:val="00974237"/>
    <w:rsid w:val="009745B3"/>
    <w:rsid w:val="00974E91"/>
    <w:rsid w:val="009753A7"/>
    <w:rsid w:val="009755FE"/>
    <w:rsid w:val="009768CC"/>
    <w:rsid w:val="009770A9"/>
    <w:rsid w:val="009776B5"/>
    <w:rsid w:val="00980818"/>
    <w:rsid w:val="00982397"/>
    <w:rsid w:val="00983CCF"/>
    <w:rsid w:val="00983FF3"/>
    <w:rsid w:val="00984426"/>
    <w:rsid w:val="009847F4"/>
    <w:rsid w:val="009849D1"/>
    <w:rsid w:val="00984CED"/>
    <w:rsid w:val="00984E78"/>
    <w:rsid w:val="00986484"/>
    <w:rsid w:val="00986DB0"/>
    <w:rsid w:val="0098763F"/>
    <w:rsid w:val="00990107"/>
    <w:rsid w:val="00991625"/>
    <w:rsid w:val="0099213A"/>
    <w:rsid w:val="00992B84"/>
    <w:rsid w:val="009941D9"/>
    <w:rsid w:val="009942A5"/>
    <w:rsid w:val="0099438E"/>
    <w:rsid w:val="00995353"/>
    <w:rsid w:val="00997394"/>
    <w:rsid w:val="009976E0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CD4"/>
    <w:rsid w:val="009A4357"/>
    <w:rsid w:val="009A5810"/>
    <w:rsid w:val="009A5814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33BD"/>
    <w:rsid w:val="009B46FF"/>
    <w:rsid w:val="009B4B85"/>
    <w:rsid w:val="009B570F"/>
    <w:rsid w:val="009B61C5"/>
    <w:rsid w:val="009B7C12"/>
    <w:rsid w:val="009C08FA"/>
    <w:rsid w:val="009C2625"/>
    <w:rsid w:val="009C4C06"/>
    <w:rsid w:val="009C4FE5"/>
    <w:rsid w:val="009C5390"/>
    <w:rsid w:val="009C5458"/>
    <w:rsid w:val="009C74BB"/>
    <w:rsid w:val="009D0DC4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740E"/>
    <w:rsid w:val="009D780A"/>
    <w:rsid w:val="009E03FF"/>
    <w:rsid w:val="009E117D"/>
    <w:rsid w:val="009E1867"/>
    <w:rsid w:val="009E1CCC"/>
    <w:rsid w:val="009E2B1F"/>
    <w:rsid w:val="009E33C4"/>
    <w:rsid w:val="009E3F70"/>
    <w:rsid w:val="009E4742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633A"/>
    <w:rsid w:val="009F6C17"/>
    <w:rsid w:val="009F6EF2"/>
    <w:rsid w:val="00A00B66"/>
    <w:rsid w:val="00A01401"/>
    <w:rsid w:val="00A01DE2"/>
    <w:rsid w:val="00A026F5"/>
    <w:rsid w:val="00A02ADF"/>
    <w:rsid w:val="00A03246"/>
    <w:rsid w:val="00A04414"/>
    <w:rsid w:val="00A048ED"/>
    <w:rsid w:val="00A04D3A"/>
    <w:rsid w:val="00A0610F"/>
    <w:rsid w:val="00A07128"/>
    <w:rsid w:val="00A106AA"/>
    <w:rsid w:val="00A10A95"/>
    <w:rsid w:val="00A11165"/>
    <w:rsid w:val="00A1197E"/>
    <w:rsid w:val="00A1296D"/>
    <w:rsid w:val="00A132F8"/>
    <w:rsid w:val="00A13339"/>
    <w:rsid w:val="00A14EB9"/>
    <w:rsid w:val="00A14EEA"/>
    <w:rsid w:val="00A15880"/>
    <w:rsid w:val="00A16D8C"/>
    <w:rsid w:val="00A16DC6"/>
    <w:rsid w:val="00A17A3C"/>
    <w:rsid w:val="00A20D30"/>
    <w:rsid w:val="00A2226B"/>
    <w:rsid w:val="00A22F08"/>
    <w:rsid w:val="00A2309C"/>
    <w:rsid w:val="00A23BE7"/>
    <w:rsid w:val="00A24071"/>
    <w:rsid w:val="00A24A00"/>
    <w:rsid w:val="00A24BDC"/>
    <w:rsid w:val="00A24FAC"/>
    <w:rsid w:val="00A26361"/>
    <w:rsid w:val="00A2748C"/>
    <w:rsid w:val="00A27A21"/>
    <w:rsid w:val="00A30312"/>
    <w:rsid w:val="00A30403"/>
    <w:rsid w:val="00A30EF4"/>
    <w:rsid w:val="00A31230"/>
    <w:rsid w:val="00A31B78"/>
    <w:rsid w:val="00A32571"/>
    <w:rsid w:val="00A32928"/>
    <w:rsid w:val="00A33B53"/>
    <w:rsid w:val="00A34B70"/>
    <w:rsid w:val="00A35CE5"/>
    <w:rsid w:val="00A367CB"/>
    <w:rsid w:val="00A377FE"/>
    <w:rsid w:val="00A37E3F"/>
    <w:rsid w:val="00A42703"/>
    <w:rsid w:val="00A43451"/>
    <w:rsid w:val="00A45194"/>
    <w:rsid w:val="00A45684"/>
    <w:rsid w:val="00A45E65"/>
    <w:rsid w:val="00A46ED7"/>
    <w:rsid w:val="00A478C2"/>
    <w:rsid w:val="00A501C6"/>
    <w:rsid w:val="00A516BD"/>
    <w:rsid w:val="00A5178E"/>
    <w:rsid w:val="00A525DF"/>
    <w:rsid w:val="00A53330"/>
    <w:rsid w:val="00A534D0"/>
    <w:rsid w:val="00A55150"/>
    <w:rsid w:val="00A56CED"/>
    <w:rsid w:val="00A604EC"/>
    <w:rsid w:val="00A60F0E"/>
    <w:rsid w:val="00A6146C"/>
    <w:rsid w:val="00A62234"/>
    <w:rsid w:val="00A6347F"/>
    <w:rsid w:val="00A63E73"/>
    <w:rsid w:val="00A64B4D"/>
    <w:rsid w:val="00A662FB"/>
    <w:rsid w:val="00A66CF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096"/>
    <w:rsid w:val="00A76679"/>
    <w:rsid w:val="00A76E1D"/>
    <w:rsid w:val="00A76F71"/>
    <w:rsid w:val="00A77FFD"/>
    <w:rsid w:val="00A8058B"/>
    <w:rsid w:val="00A817D8"/>
    <w:rsid w:val="00A81FD1"/>
    <w:rsid w:val="00A84162"/>
    <w:rsid w:val="00A84959"/>
    <w:rsid w:val="00A860E1"/>
    <w:rsid w:val="00A877B7"/>
    <w:rsid w:val="00A90112"/>
    <w:rsid w:val="00A91030"/>
    <w:rsid w:val="00A92D2F"/>
    <w:rsid w:val="00A961D1"/>
    <w:rsid w:val="00A969BA"/>
    <w:rsid w:val="00A96A81"/>
    <w:rsid w:val="00A970EB"/>
    <w:rsid w:val="00AA05E1"/>
    <w:rsid w:val="00AA0C9D"/>
    <w:rsid w:val="00AA1152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A7D78"/>
    <w:rsid w:val="00AB06F3"/>
    <w:rsid w:val="00AB144E"/>
    <w:rsid w:val="00AB3DCF"/>
    <w:rsid w:val="00AB3DDA"/>
    <w:rsid w:val="00AB4A24"/>
    <w:rsid w:val="00AB5B89"/>
    <w:rsid w:val="00AB6030"/>
    <w:rsid w:val="00AB6A40"/>
    <w:rsid w:val="00AC11EB"/>
    <w:rsid w:val="00AC2346"/>
    <w:rsid w:val="00AC2415"/>
    <w:rsid w:val="00AC25AD"/>
    <w:rsid w:val="00AC2A4C"/>
    <w:rsid w:val="00AC4AA7"/>
    <w:rsid w:val="00AC4B0C"/>
    <w:rsid w:val="00AC702E"/>
    <w:rsid w:val="00AD2535"/>
    <w:rsid w:val="00AD4730"/>
    <w:rsid w:val="00AD5320"/>
    <w:rsid w:val="00AD5FB8"/>
    <w:rsid w:val="00AD6157"/>
    <w:rsid w:val="00AD66B4"/>
    <w:rsid w:val="00AD7065"/>
    <w:rsid w:val="00AE0DC7"/>
    <w:rsid w:val="00AE3BB7"/>
    <w:rsid w:val="00AE3F89"/>
    <w:rsid w:val="00AE41DA"/>
    <w:rsid w:val="00AE59C6"/>
    <w:rsid w:val="00AE5B49"/>
    <w:rsid w:val="00AE70AC"/>
    <w:rsid w:val="00AF1FB8"/>
    <w:rsid w:val="00AF2C20"/>
    <w:rsid w:val="00AF31D3"/>
    <w:rsid w:val="00AF3648"/>
    <w:rsid w:val="00AF4ED1"/>
    <w:rsid w:val="00AF5453"/>
    <w:rsid w:val="00AF597B"/>
    <w:rsid w:val="00AF59FF"/>
    <w:rsid w:val="00AF7418"/>
    <w:rsid w:val="00AF7C40"/>
    <w:rsid w:val="00B0081D"/>
    <w:rsid w:val="00B00837"/>
    <w:rsid w:val="00B00A25"/>
    <w:rsid w:val="00B00FF7"/>
    <w:rsid w:val="00B015CC"/>
    <w:rsid w:val="00B0204A"/>
    <w:rsid w:val="00B028CE"/>
    <w:rsid w:val="00B029C3"/>
    <w:rsid w:val="00B02AA5"/>
    <w:rsid w:val="00B03E6E"/>
    <w:rsid w:val="00B047DE"/>
    <w:rsid w:val="00B048E4"/>
    <w:rsid w:val="00B054DD"/>
    <w:rsid w:val="00B064C9"/>
    <w:rsid w:val="00B064FC"/>
    <w:rsid w:val="00B07118"/>
    <w:rsid w:val="00B072DD"/>
    <w:rsid w:val="00B07E2C"/>
    <w:rsid w:val="00B11305"/>
    <w:rsid w:val="00B11FAA"/>
    <w:rsid w:val="00B1236F"/>
    <w:rsid w:val="00B12429"/>
    <w:rsid w:val="00B124B8"/>
    <w:rsid w:val="00B14001"/>
    <w:rsid w:val="00B14526"/>
    <w:rsid w:val="00B15618"/>
    <w:rsid w:val="00B15B5E"/>
    <w:rsid w:val="00B175BA"/>
    <w:rsid w:val="00B17CAB"/>
    <w:rsid w:val="00B20E1F"/>
    <w:rsid w:val="00B21BAB"/>
    <w:rsid w:val="00B2232C"/>
    <w:rsid w:val="00B2246C"/>
    <w:rsid w:val="00B22616"/>
    <w:rsid w:val="00B26C97"/>
    <w:rsid w:val="00B26C9A"/>
    <w:rsid w:val="00B27DFD"/>
    <w:rsid w:val="00B306BB"/>
    <w:rsid w:val="00B31952"/>
    <w:rsid w:val="00B32014"/>
    <w:rsid w:val="00B3249D"/>
    <w:rsid w:val="00B326FA"/>
    <w:rsid w:val="00B32BC7"/>
    <w:rsid w:val="00B33714"/>
    <w:rsid w:val="00B34D9E"/>
    <w:rsid w:val="00B34F8F"/>
    <w:rsid w:val="00B351AD"/>
    <w:rsid w:val="00B35504"/>
    <w:rsid w:val="00B35776"/>
    <w:rsid w:val="00B360B5"/>
    <w:rsid w:val="00B3651D"/>
    <w:rsid w:val="00B37414"/>
    <w:rsid w:val="00B408AA"/>
    <w:rsid w:val="00B41578"/>
    <w:rsid w:val="00B41D28"/>
    <w:rsid w:val="00B41F05"/>
    <w:rsid w:val="00B42242"/>
    <w:rsid w:val="00B42AA5"/>
    <w:rsid w:val="00B430FF"/>
    <w:rsid w:val="00B437D6"/>
    <w:rsid w:val="00B447FA"/>
    <w:rsid w:val="00B452E4"/>
    <w:rsid w:val="00B46CA6"/>
    <w:rsid w:val="00B46F71"/>
    <w:rsid w:val="00B50828"/>
    <w:rsid w:val="00B50D5C"/>
    <w:rsid w:val="00B5159C"/>
    <w:rsid w:val="00B52FF1"/>
    <w:rsid w:val="00B5316E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944"/>
    <w:rsid w:val="00B621CF"/>
    <w:rsid w:val="00B625E1"/>
    <w:rsid w:val="00B62AA8"/>
    <w:rsid w:val="00B63403"/>
    <w:rsid w:val="00B6425D"/>
    <w:rsid w:val="00B6474D"/>
    <w:rsid w:val="00B64C5C"/>
    <w:rsid w:val="00B6515D"/>
    <w:rsid w:val="00B65A30"/>
    <w:rsid w:val="00B65D27"/>
    <w:rsid w:val="00B65D4C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3EB7"/>
    <w:rsid w:val="00B7565D"/>
    <w:rsid w:val="00B75BB0"/>
    <w:rsid w:val="00B76400"/>
    <w:rsid w:val="00B76532"/>
    <w:rsid w:val="00B77B19"/>
    <w:rsid w:val="00B8035A"/>
    <w:rsid w:val="00B80695"/>
    <w:rsid w:val="00B8152C"/>
    <w:rsid w:val="00B81899"/>
    <w:rsid w:val="00B82074"/>
    <w:rsid w:val="00B8264B"/>
    <w:rsid w:val="00B843E8"/>
    <w:rsid w:val="00B84BE6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FDE"/>
    <w:rsid w:val="00B92690"/>
    <w:rsid w:val="00B9350E"/>
    <w:rsid w:val="00B93623"/>
    <w:rsid w:val="00B950A1"/>
    <w:rsid w:val="00B95D17"/>
    <w:rsid w:val="00B95E81"/>
    <w:rsid w:val="00B9619A"/>
    <w:rsid w:val="00B971FF"/>
    <w:rsid w:val="00B97EDA"/>
    <w:rsid w:val="00BA123E"/>
    <w:rsid w:val="00BA1EE5"/>
    <w:rsid w:val="00BA1F4F"/>
    <w:rsid w:val="00BA309C"/>
    <w:rsid w:val="00BA3AD0"/>
    <w:rsid w:val="00BA4C2B"/>
    <w:rsid w:val="00BA4D3C"/>
    <w:rsid w:val="00BA50F4"/>
    <w:rsid w:val="00BA62AF"/>
    <w:rsid w:val="00BA6A25"/>
    <w:rsid w:val="00BA6F98"/>
    <w:rsid w:val="00BA73E2"/>
    <w:rsid w:val="00BA7726"/>
    <w:rsid w:val="00BA77B4"/>
    <w:rsid w:val="00BB027F"/>
    <w:rsid w:val="00BB0C18"/>
    <w:rsid w:val="00BB0D88"/>
    <w:rsid w:val="00BB39C4"/>
    <w:rsid w:val="00BB4139"/>
    <w:rsid w:val="00BB5E23"/>
    <w:rsid w:val="00BB5E36"/>
    <w:rsid w:val="00BB682E"/>
    <w:rsid w:val="00BB7037"/>
    <w:rsid w:val="00BC3589"/>
    <w:rsid w:val="00BC3720"/>
    <w:rsid w:val="00BC4C0E"/>
    <w:rsid w:val="00BC6D96"/>
    <w:rsid w:val="00BC75F6"/>
    <w:rsid w:val="00BD125A"/>
    <w:rsid w:val="00BD15E1"/>
    <w:rsid w:val="00BD162C"/>
    <w:rsid w:val="00BD2055"/>
    <w:rsid w:val="00BD25CB"/>
    <w:rsid w:val="00BD3874"/>
    <w:rsid w:val="00BD4017"/>
    <w:rsid w:val="00BD4CC6"/>
    <w:rsid w:val="00BD5044"/>
    <w:rsid w:val="00BD6504"/>
    <w:rsid w:val="00BD6D10"/>
    <w:rsid w:val="00BD7894"/>
    <w:rsid w:val="00BD7D4D"/>
    <w:rsid w:val="00BD7F2D"/>
    <w:rsid w:val="00BE07CE"/>
    <w:rsid w:val="00BE0A85"/>
    <w:rsid w:val="00BE2BB9"/>
    <w:rsid w:val="00BE3256"/>
    <w:rsid w:val="00BE3E24"/>
    <w:rsid w:val="00BE4372"/>
    <w:rsid w:val="00BE57A3"/>
    <w:rsid w:val="00BE5CD3"/>
    <w:rsid w:val="00BE6BA8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6BFE"/>
    <w:rsid w:val="00C0027E"/>
    <w:rsid w:val="00C00B5E"/>
    <w:rsid w:val="00C00DBC"/>
    <w:rsid w:val="00C025DB"/>
    <w:rsid w:val="00C02A82"/>
    <w:rsid w:val="00C02E0D"/>
    <w:rsid w:val="00C032E7"/>
    <w:rsid w:val="00C03AB9"/>
    <w:rsid w:val="00C04307"/>
    <w:rsid w:val="00C043BC"/>
    <w:rsid w:val="00C0446A"/>
    <w:rsid w:val="00C0487F"/>
    <w:rsid w:val="00C05696"/>
    <w:rsid w:val="00C05C1D"/>
    <w:rsid w:val="00C061EE"/>
    <w:rsid w:val="00C07031"/>
    <w:rsid w:val="00C070F3"/>
    <w:rsid w:val="00C10256"/>
    <w:rsid w:val="00C105EC"/>
    <w:rsid w:val="00C10680"/>
    <w:rsid w:val="00C10A91"/>
    <w:rsid w:val="00C1109F"/>
    <w:rsid w:val="00C11F91"/>
    <w:rsid w:val="00C12DA6"/>
    <w:rsid w:val="00C17310"/>
    <w:rsid w:val="00C20866"/>
    <w:rsid w:val="00C21248"/>
    <w:rsid w:val="00C2150D"/>
    <w:rsid w:val="00C22B84"/>
    <w:rsid w:val="00C23E44"/>
    <w:rsid w:val="00C27320"/>
    <w:rsid w:val="00C305C6"/>
    <w:rsid w:val="00C31857"/>
    <w:rsid w:val="00C34060"/>
    <w:rsid w:val="00C34750"/>
    <w:rsid w:val="00C34CF9"/>
    <w:rsid w:val="00C362D5"/>
    <w:rsid w:val="00C36B4A"/>
    <w:rsid w:val="00C36F4F"/>
    <w:rsid w:val="00C36FC4"/>
    <w:rsid w:val="00C4153C"/>
    <w:rsid w:val="00C42B02"/>
    <w:rsid w:val="00C435F3"/>
    <w:rsid w:val="00C44546"/>
    <w:rsid w:val="00C449ED"/>
    <w:rsid w:val="00C474A8"/>
    <w:rsid w:val="00C4794B"/>
    <w:rsid w:val="00C47ACE"/>
    <w:rsid w:val="00C47E2C"/>
    <w:rsid w:val="00C5060D"/>
    <w:rsid w:val="00C50761"/>
    <w:rsid w:val="00C50767"/>
    <w:rsid w:val="00C51406"/>
    <w:rsid w:val="00C5158C"/>
    <w:rsid w:val="00C51AE3"/>
    <w:rsid w:val="00C51E63"/>
    <w:rsid w:val="00C5334B"/>
    <w:rsid w:val="00C53905"/>
    <w:rsid w:val="00C5488F"/>
    <w:rsid w:val="00C54C8A"/>
    <w:rsid w:val="00C55FFA"/>
    <w:rsid w:val="00C566A5"/>
    <w:rsid w:val="00C601A8"/>
    <w:rsid w:val="00C60244"/>
    <w:rsid w:val="00C612AC"/>
    <w:rsid w:val="00C616A6"/>
    <w:rsid w:val="00C6178E"/>
    <w:rsid w:val="00C64222"/>
    <w:rsid w:val="00C6602E"/>
    <w:rsid w:val="00C71F56"/>
    <w:rsid w:val="00C72FA9"/>
    <w:rsid w:val="00C7309A"/>
    <w:rsid w:val="00C7482C"/>
    <w:rsid w:val="00C75345"/>
    <w:rsid w:val="00C76721"/>
    <w:rsid w:val="00C7680E"/>
    <w:rsid w:val="00C80440"/>
    <w:rsid w:val="00C804B6"/>
    <w:rsid w:val="00C80590"/>
    <w:rsid w:val="00C80DB4"/>
    <w:rsid w:val="00C817C9"/>
    <w:rsid w:val="00C81E11"/>
    <w:rsid w:val="00C83D55"/>
    <w:rsid w:val="00C846C6"/>
    <w:rsid w:val="00C849EF"/>
    <w:rsid w:val="00C8740E"/>
    <w:rsid w:val="00C901C2"/>
    <w:rsid w:val="00C90F26"/>
    <w:rsid w:val="00C91932"/>
    <w:rsid w:val="00C93127"/>
    <w:rsid w:val="00C93DBD"/>
    <w:rsid w:val="00C9420F"/>
    <w:rsid w:val="00C94C39"/>
    <w:rsid w:val="00C96E1A"/>
    <w:rsid w:val="00C97DD1"/>
    <w:rsid w:val="00CA0D39"/>
    <w:rsid w:val="00CA0D53"/>
    <w:rsid w:val="00CA2E2D"/>
    <w:rsid w:val="00CA2E95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B1531"/>
    <w:rsid w:val="00CB2155"/>
    <w:rsid w:val="00CB3267"/>
    <w:rsid w:val="00CB33D5"/>
    <w:rsid w:val="00CB4C60"/>
    <w:rsid w:val="00CB6BDA"/>
    <w:rsid w:val="00CB7D68"/>
    <w:rsid w:val="00CC0026"/>
    <w:rsid w:val="00CC055C"/>
    <w:rsid w:val="00CC0981"/>
    <w:rsid w:val="00CC0AE3"/>
    <w:rsid w:val="00CC1897"/>
    <w:rsid w:val="00CC2017"/>
    <w:rsid w:val="00CC20E7"/>
    <w:rsid w:val="00CC45D0"/>
    <w:rsid w:val="00CC54E8"/>
    <w:rsid w:val="00CC71F0"/>
    <w:rsid w:val="00CC7228"/>
    <w:rsid w:val="00CC7F81"/>
    <w:rsid w:val="00CD00AE"/>
    <w:rsid w:val="00CD019F"/>
    <w:rsid w:val="00CD1952"/>
    <w:rsid w:val="00CD24BC"/>
    <w:rsid w:val="00CD287D"/>
    <w:rsid w:val="00CD28E5"/>
    <w:rsid w:val="00CD3C4B"/>
    <w:rsid w:val="00CD3DCE"/>
    <w:rsid w:val="00CD6F1F"/>
    <w:rsid w:val="00CE0062"/>
    <w:rsid w:val="00CE0C78"/>
    <w:rsid w:val="00CE1118"/>
    <w:rsid w:val="00CE1AFD"/>
    <w:rsid w:val="00CE326F"/>
    <w:rsid w:val="00CE53EB"/>
    <w:rsid w:val="00CE6152"/>
    <w:rsid w:val="00CE6ACD"/>
    <w:rsid w:val="00CE6C13"/>
    <w:rsid w:val="00CF05F5"/>
    <w:rsid w:val="00CF086A"/>
    <w:rsid w:val="00CF13D6"/>
    <w:rsid w:val="00CF1540"/>
    <w:rsid w:val="00CF1F46"/>
    <w:rsid w:val="00CF442E"/>
    <w:rsid w:val="00CF4C79"/>
    <w:rsid w:val="00CF57E9"/>
    <w:rsid w:val="00CF5C62"/>
    <w:rsid w:val="00CF61DA"/>
    <w:rsid w:val="00CF6343"/>
    <w:rsid w:val="00CF71CF"/>
    <w:rsid w:val="00CF73C8"/>
    <w:rsid w:val="00CF77BD"/>
    <w:rsid w:val="00CF790B"/>
    <w:rsid w:val="00CF7C1D"/>
    <w:rsid w:val="00D01CA3"/>
    <w:rsid w:val="00D01D80"/>
    <w:rsid w:val="00D037BA"/>
    <w:rsid w:val="00D03AEC"/>
    <w:rsid w:val="00D03AFE"/>
    <w:rsid w:val="00D0526D"/>
    <w:rsid w:val="00D05E0D"/>
    <w:rsid w:val="00D0645A"/>
    <w:rsid w:val="00D07437"/>
    <w:rsid w:val="00D07876"/>
    <w:rsid w:val="00D1107E"/>
    <w:rsid w:val="00D11748"/>
    <w:rsid w:val="00D11BC6"/>
    <w:rsid w:val="00D149EC"/>
    <w:rsid w:val="00D14FAE"/>
    <w:rsid w:val="00D14FC8"/>
    <w:rsid w:val="00D1672B"/>
    <w:rsid w:val="00D1672E"/>
    <w:rsid w:val="00D16B58"/>
    <w:rsid w:val="00D17D23"/>
    <w:rsid w:val="00D20EAF"/>
    <w:rsid w:val="00D22780"/>
    <w:rsid w:val="00D22A05"/>
    <w:rsid w:val="00D2416A"/>
    <w:rsid w:val="00D25C02"/>
    <w:rsid w:val="00D30BB8"/>
    <w:rsid w:val="00D30CF8"/>
    <w:rsid w:val="00D316FC"/>
    <w:rsid w:val="00D31C71"/>
    <w:rsid w:val="00D334C1"/>
    <w:rsid w:val="00D33A87"/>
    <w:rsid w:val="00D33D15"/>
    <w:rsid w:val="00D33F0F"/>
    <w:rsid w:val="00D34BE4"/>
    <w:rsid w:val="00D34E15"/>
    <w:rsid w:val="00D34ED3"/>
    <w:rsid w:val="00D357F7"/>
    <w:rsid w:val="00D35BAA"/>
    <w:rsid w:val="00D360E3"/>
    <w:rsid w:val="00D36C5C"/>
    <w:rsid w:val="00D36E02"/>
    <w:rsid w:val="00D37D64"/>
    <w:rsid w:val="00D41EDB"/>
    <w:rsid w:val="00D42240"/>
    <w:rsid w:val="00D427B7"/>
    <w:rsid w:val="00D42B6F"/>
    <w:rsid w:val="00D430AF"/>
    <w:rsid w:val="00D450C1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3DA8"/>
    <w:rsid w:val="00D64057"/>
    <w:rsid w:val="00D64D26"/>
    <w:rsid w:val="00D66DC6"/>
    <w:rsid w:val="00D67060"/>
    <w:rsid w:val="00D70176"/>
    <w:rsid w:val="00D705F5"/>
    <w:rsid w:val="00D70916"/>
    <w:rsid w:val="00D7311A"/>
    <w:rsid w:val="00D74023"/>
    <w:rsid w:val="00D74025"/>
    <w:rsid w:val="00D743D2"/>
    <w:rsid w:val="00D7702B"/>
    <w:rsid w:val="00D827A5"/>
    <w:rsid w:val="00D829A3"/>
    <w:rsid w:val="00D83B5E"/>
    <w:rsid w:val="00D84F56"/>
    <w:rsid w:val="00D84FA2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C13"/>
    <w:rsid w:val="00D94664"/>
    <w:rsid w:val="00D94E2B"/>
    <w:rsid w:val="00D94E65"/>
    <w:rsid w:val="00D9513B"/>
    <w:rsid w:val="00D95705"/>
    <w:rsid w:val="00DA021C"/>
    <w:rsid w:val="00DA0E65"/>
    <w:rsid w:val="00DA1753"/>
    <w:rsid w:val="00DA22DA"/>
    <w:rsid w:val="00DA246A"/>
    <w:rsid w:val="00DA3858"/>
    <w:rsid w:val="00DA3AF4"/>
    <w:rsid w:val="00DA3F29"/>
    <w:rsid w:val="00DA4ED2"/>
    <w:rsid w:val="00DA4EF0"/>
    <w:rsid w:val="00DA5609"/>
    <w:rsid w:val="00DA6736"/>
    <w:rsid w:val="00DA6758"/>
    <w:rsid w:val="00DA6C63"/>
    <w:rsid w:val="00DB050A"/>
    <w:rsid w:val="00DB2353"/>
    <w:rsid w:val="00DB4969"/>
    <w:rsid w:val="00DB58D8"/>
    <w:rsid w:val="00DB59FC"/>
    <w:rsid w:val="00DB5D29"/>
    <w:rsid w:val="00DB60C6"/>
    <w:rsid w:val="00DB612F"/>
    <w:rsid w:val="00DB61BC"/>
    <w:rsid w:val="00DB68D9"/>
    <w:rsid w:val="00DB6905"/>
    <w:rsid w:val="00DB7C47"/>
    <w:rsid w:val="00DC0446"/>
    <w:rsid w:val="00DC05F3"/>
    <w:rsid w:val="00DC0FC0"/>
    <w:rsid w:val="00DC1607"/>
    <w:rsid w:val="00DC24BC"/>
    <w:rsid w:val="00DC28A3"/>
    <w:rsid w:val="00DC292B"/>
    <w:rsid w:val="00DC2C11"/>
    <w:rsid w:val="00DC467F"/>
    <w:rsid w:val="00DC5788"/>
    <w:rsid w:val="00DC61E7"/>
    <w:rsid w:val="00DC7400"/>
    <w:rsid w:val="00DC7E43"/>
    <w:rsid w:val="00DC7F54"/>
    <w:rsid w:val="00DD0879"/>
    <w:rsid w:val="00DD0A86"/>
    <w:rsid w:val="00DD1212"/>
    <w:rsid w:val="00DD22E8"/>
    <w:rsid w:val="00DD26FD"/>
    <w:rsid w:val="00DD452B"/>
    <w:rsid w:val="00DD5858"/>
    <w:rsid w:val="00DD6553"/>
    <w:rsid w:val="00DD76F9"/>
    <w:rsid w:val="00DE0798"/>
    <w:rsid w:val="00DE196E"/>
    <w:rsid w:val="00DE1F19"/>
    <w:rsid w:val="00DE315F"/>
    <w:rsid w:val="00DE4475"/>
    <w:rsid w:val="00DE530B"/>
    <w:rsid w:val="00DE60B8"/>
    <w:rsid w:val="00DE7D84"/>
    <w:rsid w:val="00DF0550"/>
    <w:rsid w:val="00DF10C3"/>
    <w:rsid w:val="00DF14ED"/>
    <w:rsid w:val="00DF1761"/>
    <w:rsid w:val="00DF315C"/>
    <w:rsid w:val="00DF33C6"/>
    <w:rsid w:val="00DF33EC"/>
    <w:rsid w:val="00DF3BAC"/>
    <w:rsid w:val="00DF3F98"/>
    <w:rsid w:val="00DF4359"/>
    <w:rsid w:val="00DF5B02"/>
    <w:rsid w:val="00DF69DF"/>
    <w:rsid w:val="00E00054"/>
    <w:rsid w:val="00E00445"/>
    <w:rsid w:val="00E00688"/>
    <w:rsid w:val="00E00B01"/>
    <w:rsid w:val="00E016DE"/>
    <w:rsid w:val="00E0273D"/>
    <w:rsid w:val="00E0286D"/>
    <w:rsid w:val="00E02CA0"/>
    <w:rsid w:val="00E02F78"/>
    <w:rsid w:val="00E03288"/>
    <w:rsid w:val="00E039DB"/>
    <w:rsid w:val="00E041B2"/>
    <w:rsid w:val="00E045AD"/>
    <w:rsid w:val="00E04D8D"/>
    <w:rsid w:val="00E04F59"/>
    <w:rsid w:val="00E0668A"/>
    <w:rsid w:val="00E06788"/>
    <w:rsid w:val="00E07254"/>
    <w:rsid w:val="00E07D1C"/>
    <w:rsid w:val="00E1046A"/>
    <w:rsid w:val="00E1078B"/>
    <w:rsid w:val="00E10924"/>
    <w:rsid w:val="00E11F13"/>
    <w:rsid w:val="00E128AA"/>
    <w:rsid w:val="00E12A69"/>
    <w:rsid w:val="00E12D55"/>
    <w:rsid w:val="00E12F8B"/>
    <w:rsid w:val="00E131F8"/>
    <w:rsid w:val="00E136C9"/>
    <w:rsid w:val="00E16594"/>
    <w:rsid w:val="00E16672"/>
    <w:rsid w:val="00E207E6"/>
    <w:rsid w:val="00E2105D"/>
    <w:rsid w:val="00E21269"/>
    <w:rsid w:val="00E219E7"/>
    <w:rsid w:val="00E2224C"/>
    <w:rsid w:val="00E22C15"/>
    <w:rsid w:val="00E2381A"/>
    <w:rsid w:val="00E245F7"/>
    <w:rsid w:val="00E24A38"/>
    <w:rsid w:val="00E250F9"/>
    <w:rsid w:val="00E25178"/>
    <w:rsid w:val="00E255E8"/>
    <w:rsid w:val="00E25626"/>
    <w:rsid w:val="00E25BAE"/>
    <w:rsid w:val="00E27CDE"/>
    <w:rsid w:val="00E3052B"/>
    <w:rsid w:val="00E307A8"/>
    <w:rsid w:val="00E30A8A"/>
    <w:rsid w:val="00E313A1"/>
    <w:rsid w:val="00E314B0"/>
    <w:rsid w:val="00E3208C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4F8"/>
    <w:rsid w:val="00E37975"/>
    <w:rsid w:val="00E37B5F"/>
    <w:rsid w:val="00E40405"/>
    <w:rsid w:val="00E40434"/>
    <w:rsid w:val="00E4113C"/>
    <w:rsid w:val="00E41450"/>
    <w:rsid w:val="00E42804"/>
    <w:rsid w:val="00E43558"/>
    <w:rsid w:val="00E44936"/>
    <w:rsid w:val="00E44A5B"/>
    <w:rsid w:val="00E46F23"/>
    <w:rsid w:val="00E47F76"/>
    <w:rsid w:val="00E50477"/>
    <w:rsid w:val="00E50E30"/>
    <w:rsid w:val="00E52CB0"/>
    <w:rsid w:val="00E53004"/>
    <w:rsid w:val="00E5322C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2B2B"/>
    <w:rsid w:val="00E72B6E"/>
    <w:rsid w:val="00E73E7F"/>
    <w:rsid w:val="00E7456F"/>
    <w:rsid w:val="00E745E3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687A"/>
    <w:rsid w:val="00E87312"/>
    <w:rsid w:val="00E8749A"/>
    <w:rsid w:val="00E90601"/>
    <w:rsid w:val="00E90999"/>
    <w:rsid w:val="00E90CE6"/>
    <w:rsid w:val="00E912A6"/>
    <w:rsid w:val="00E9257F"/>
    <w:rsid w:val="00E92C46"/>
    <w:rsid w:val="00E93AD8"/>
    <w:rsid w:val="00E96498"/>
    <w:rsid w:val="00EA136B"/>
    <w:rsid w:val="00EA17DA"/>
    <w:rsid w:val="00EA2249"/>
    <w:rsid w:val="00EA28E5"/>
    <w:rsid w:val="00EA2E4F"/>
    <w:rsid w:val="00EA37D1"/>
    <w:rsid w:val="00EA44ED"/>
    <w:rsid w:val="00EA4CF1"/>
    <w:rsid w:val="00EA5E8A"/>
    <w:rsid w:val="00EA7145"/>
    <w:rsid w:val="00EA7500"/>
    <w:rsid w:val="00EA77E3"/>
    <w:rsid w:val="00EB1A45"/>
    <w:rsid w:val="00EB1DA4"/>
    <w:rsid w:val="00EB39EE"/>
    <w:rsid w:val="00EB3EB2"/>
    <w:rsid w:val="00EB4318"/>
    <w:rsid w:val="00EB5744"/>
    <w:rsid w:val="00EB585F"/>
    <w:rsid w:val="00EB625C"/>
    <w:rsid w:val="00EB7703"/>
    <w:rsid w:val="00EC03B7"/>
    <w:rsid w:val="00EC06F2"/>
    <w:rsid w:val="00EC076F"/>
    <w:rsid w:val="00EC129F"/>
    <w:rsid w:val="00EC2F4C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04B1"/>
    <w:rsid w:val="00EE1AAD"/>
    <w:rsid w:val="00EE23E3"/>
    <w:rsid w:val="00EE24C0"/>
    <w:rsid w:val="00EE2CCF"/>
    <w:rsid w:val="00EE5405"/>
    <w:rsid w:val="00EE5B1D"/>
    <w:rsid w:val="00EE687F"/>
    <w:rsid w:val="00EE6F9A"/>
    <w:rsid w:val="00EF04ED"/>
    <w:rsid w:val="00EF07C3"/>
    <w:rsid w:val="00EF2FF4"/>
    <w:rsid w:val="00EF3D75"/>
    <w:rsid w:val="00EF43FD"/>
    <w:rsid w:val="00EF677E"/>
    <w:rsid w:val="00F00807"/>
    <w:rsid w:val="00F0080E"/>
    <w:rsid w:val="00F010D8"/>
    <w:rsid w:val="00F038E5"/>
    <w:rsid w:val="00F0491E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1753E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5DFC"/>
    <w:rsid w:val="00F279F8"/>
    <w:rsid w:val="00F307AA"/>
    <w:rsid w:val="00F30C4B"/>
    <w:rsid w:val="00F31558"/>
    <w:rsid w:val="00F3180C"/>
    <w:rsid w:val="00F3180E"/>
    <w:rsid w:val="00F31845"/>
    <w:rsid w:val="00F31C37"/>
    <w:rsid w:val="00F32B58"/>
    <w:rsid w:val="00F339D1"/>
    <w:rsid w:val="00F34F2E"/>
    <w:rsid w:val="00F36399"/>
    <w:rsid w:val="00F36B18"/>
    <w:rsid w:val="00F36E01"/>
    <w:rsid w:val="00F37315"/>
    <w:rsid w:val="00F40384"/>
    <w:rsid w:val="00F4086F"/>
    <w:rsid w:val="00F41292"/>
    <w:rsid w:val="00F41E2B"/>
    <w:rsid w:val="00F41FFE"/>
    <w:rsid w:val="00F423D9"/>
    <w:rsid w:val="00F42B98"/>
    <w:rsid w:val="00F44D4F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389"/>
    <w:rsid w:val="00F54ADF"/>
    <w:rsid w:val="00F551CE"/>
    <w:rsid w:val="00F55B77"/>
    <w:rsid w:val="00F5609C"/>
    <w:rsid w:val="00F5750B"/>
    <w:rsid w:val="00F57FFD"/>
    <w:rsid w:val="00F60BDA"/>
    <w:rsid w:val="00F613EB"/>
    <w:rsid w:val="00F6177F"/>
    <w:rsid w:val="00F617B6"/>
    <w:rsid w:val="00F620A3"/>
    <w:rsid w:val="00F63965"/>
    <w:rsid w:val="00F64DBE"/>
    <w:rsid w:val="00F65CC9"/>
    <w:rsid w:val="00F67D3C"/>
    <w:rsid w:val="00F704B9"/>
    <w:rsid w:val="00F7164A"/>
    <w:rsid w:val="00F71971"/>
    <w:rsid w:val="00F733AC"/>
    <w:rsid w:val="00F74436"/>
    <w:rsid w:val="00F74B22"/>
    <w:rsid w:val="00F75BF3"/>
    <w:rsid w:val="00F76272"/>
    <w:rsid w:val="00F76B20"/>
    <w:rsid w:val="00F77489"/>
    <w:rsid w:val="00F80152"/>
    <w:rsid w:val="00F80FB7"/>
    <w:rsid w:val="00F81ABB"/>
    <w:rsid w:val="00F82E94"/>
    <w:rsid w:val="00F84AF0"/>
    <w:rsid w:val="00F84D38"/>
    <w:rsid w:val="00F852A9"/>
    <w:rsid w:val="00F87F7D"/>
    <w:rsid w:val="00F9054B"/>
    <w:rsid w:val="00F91A4A"/>
    <w:rsid w:val="00F91BBD"/>
    <w:rsid w:val="00F91FBB"/>
    <w:rsid w:val="00F93E60"/>
    <w:rsid w:val="00F941ED"/>
    <w:rsid w:val="00F94545"/>
    <w:rsid w:val="00F94776"/>
    <w:rsid w:val="00F94C4D"/>
    <w:rsid w:val="00F9556A"/>
    <w:rsid w:val="00F955D5"/>
    <w:rsid w:val="00F97727"/>
    <w:rsid w:val="00F978BD"/>
    <w:rsid w:val="00F97EE9"/>
    <w:rsid w:val="00FA0FC0"/>
    <w:rsid w:val="00FA1FDC"/>
    <w:rsid w:val="00FA209A"/>
    <w:rsid w:val="00FA2E85"/>
    <w:rsid w:val="00FA2F91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6114"/>
    <w:rsid w:val="00FB6584"/>
    <w:rsid w:val="00FB7148"/>
    <w:rsid w:val="00FC056D"/>
    <w:rsid w:val="00FC1999"/>
    <w:rsid w:val="00FC37C2"/>
    <w:rsid w:val="00FC3B87"/>
    <w:rsid w:val="00FC3BE7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9D0"/>
    <w:rsid w:val="00FD5F80"/>
    <w:rsid w:val="00FD6CCC"/>
    <w:rsid w:val="00FD7E67"/>
    <w:rsid w:val="00FE0417"/>
    <w:rsid w:val="00FE08D3"/>
    <w:rsid w:val="00FE0C49"/>
    <w:rsid w:val="00FE0F39"/>
    <w:rsid w:val="00FE1329"/>
    <w:rsid w:val="00FE4224"/>
    <w:rsid w:val="00FE4B41"/>
    <w:rsid w:val="00FE547F"/>
    <w:rsid w:val="00FE54FD"/>
    <w:rsid w:val="00FE6317"/>
    <w:rsid w:val="00FF0116"/>
    <w:rsid w:val="00FF1A66"/>
    <w:rsid w:val="00FF2D66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51D43CE1-E121-46C8-90DC-205B65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A18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3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B1Zchn">
    <w:name w:val="B1 Zchn"/>
    <w:rsid w:val="00A7609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55BDA-CBB1-4023-A565-EFAC826AB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2690</TotalTime>
  <Pages>5</Pages>
  <Words>1425</Words>
  <Characters>8124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9530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Zichao Ji, vivo</cp:lastModifiedBy>
  <cp:revision>173</cp:revision>
  <cp:lastPrinted>2008-12-09T03:19:00Z</cp:lastPrinted>
  <dcterms:created xsi:type="dcterms:W3CDTF">2019-01-09T21:59:00Z</dcterms:created>
  <dcterms:modified xsi:type="dcterms:W3CDTF">2020-04-10T10:59:00Z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